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137D" w14:textId="441BDF99" w:rsidR="00CD6555" w:rsidRDefault="00CD6555" w:rsidP="00D405BE">
      <w:pPr>
        <w:pStyle w:val="Subtitle"/>
        <w:jc w:val="left"/>
        <w:rPr>
          <w:i/>
          <w:sz w:val="20"/>
          <w:szCs w:val="20"/>
          <w:lang w:val="sr-Latn-CS"/>
        </w:rPr>
      </w:pPr>
      <w:r w:rsidRPr="0055445C">
        <w:rPr>
          <w:i/>
          <w:sz w:val="20"/>
          <w:szCs w:val="20"/>
          <w:lang w:val="sl-SI"/>
        </w:rPr>
        <w:t>Petar Petrovi</w:t>
      </w:r>
      <w:r w:rsidRPr="0055445C">
        <w:rPr>
          <w:i/>
          <w:sz w:val="20"/>
          <w:szCs w:val="20"/>
          <w:lang w:val="sr-Latn-CS"/>
        </w:rPr>
        <w:t>ć</w:t>
      </w:r>
      <w:r w:rsidR="00C47B82">
        <w:rPr>
          <w:i/>
          <w:sz w:val="20"/>
          <w:szCs w:val="20"/>
          <w:lang w:val="sr-Latn-CS"/>
        </w:rPr>
        <w:t xml:space="preserve"> </w:t>
      </w:r>
      <w:r w:rsidRPr="00C47B82">
        <w:rPr>
          <w:vertAlign w:val="superscript"/>
        </w:rPr>
        <w:footnoteReference w:id="1"/>
      </w:r>
    </w:p>
    <w:p w14:paraId="3F404EB1" w14:textId="77777777" w:rsidR="00CD6555" w:rsidRPr="00D405BE" w:rsidRDefault="006C701C" w:rsidP="00D405BE">
      <w:pPr>
        <w:pStyle w:val="Subtitle"/>
        <w:jc w:val="left"/>
        <w:rPr>
          <w:b w:val="0"/>
          <w:i/>
          <w:sz w:val="20"/>
          <w:szCs w:val="20"/>
          <w:lang w:val="sl-SI"/>
        </w:rPr>
      </w:pPr>
      <w:r>
        <w:rPr>
          <w:b w:val="0"/>
          <w:i/>
          <w:sz w:val="20"/>
          <w:szCs w:val="20"/>
          <w:lang w:val="sl-SI"/>
        </w:rPr>
        <w:t>Institution</w:t>
      </w:r>
      <w:r w:rsidR="00CD6555" w:rsidRPr="00D405BE">
        <w:rPr>
          <w:b w:val="0"/>
          <w:i/>
          <w:sz w:val="20"/>
          <w:szCs w:val="20"/>
          <w:lang w:val="sl-SI"/>
        </w:rPr>
        <w:t>,</w:t>
      </w:r>
      <w:r>
        <w:rPr>
          <w:b w:val="0"/>
          <w:i/>
          <w:sz w:val="20"/>
          <w:szCs w:val="20"/>
          <w:lang w:val="sl-SI"/>
        </w:rPr>
        <w:t xml:space="preserve"> Place</w:t>
      </w:r>
      <w:r w:rsidR="00C47B82">
        <w:rPr>
          <w:b w:val="0"/>
          <w:i/>
          <w:sz w:val="20"/>
          <w:szCs w:val="20"/>
          <w:lang w:val="sl-SI"/>
        </w:rPr>
        <w:t>/</w:t>
      </w:r>
      <w:r>
        <w:rPr>
          <w:b w:val="0"/>
          <w:i/>
          <w:sz w:val="20"/>
          <w:szCs w:val="20"/>
          <w:lang w:val="sl-SI"/>
        </w:rPr>
        <w:t>Country</w:t>
      </w:r>
    </w:p>
    <w:p w14:paraId="2117C38E" w14:textId="77777777" w:rsidR="00CD6555" w:rsidRPr="0055445C" w:rsidRDefault="00CD6555" w:rsidP="00D405BE">
      <w:pPr>
        <w:pStyle w:val="Subtitle"/>
        <w:jc w:val="left"/>
        <w:rPr>
          <w:i/>
          <w:sz w:val="20"/>
          <w:szCs w:val="20"/>
          <w:lang w:val="sl-SI"/>
        </w:rPr>
      </w:pPr>
      <w:r w:rsidRPr="0055445C">
        <w:rPr>
          <w:i/>
          <w:sz w:val="20"/>
          <w:szCs w:val="20"/>
          <w:lang w:val="sl-SI"/>
        </w:rPr>
        <w:t>Jovan Jovanović</w:t>
      </w:r>
      <w:r w:rsidR="00C47B82">
        <w:rPr>
          <w:i/>
          <w:sz w:val="20"/>
          <w:szCs w:val="20"/>
          <w:lang w:val="sl-SI"/>
        </w:rPr>
        <w:t xml:space="preserve"> </w:t>
      </w:r>
      <w:r w:rsidRPr="00C47B82">
        <w:rPr>
          <w:vertAlign w:val="superscript"/>
        </w:rPr>
        <w:footnoteReference w:id="2"/>
      </w:r>
      <w:r w:rsidRPr="0055445C">
        <w:rPr>
          <w:i/>
          <w:sz w:val="20"/>
          <w:szCs w:val="20"/>
          <w:lang w:val="sl-SI"/>
        </w:rPr>
        <w:t xml:space="preserve"> </w:t>
      </w:r>
    </w:p>
    <w:p w14:paraId="27B5F49B" w14:textId="77777777" w:rsidR="006C701C" w:rsidRPr="00D405BE" w:rsidRDefault="006C701C" w:rsidP="006C701C">
      <w:pPr>
        <w:pStyle w:val="Subtitle"/>
        <w:jc w:val="left"/>
        <w:rPr>
          <w:b w:val="0"/>
          <w:i/>
          <w:sz w:val="20"/>
          <w:szCs w:val="20"/>
          <w:lang w:val="sl-SI"/>
        </w:rPr>
      </w:pPr>
      <w:r>
        <w:rPr>
          <w:b w:val="0"/>
          <w:i/>
          <w:sz w:val="20"/>
          <w:szCs w:val="20"/>
          <w:lang w:val="sl-SI"/>
        </w:rPr>
        <w:t>Institution</w:t>
      </w:r>
      <w:r w:rsidRPr="00D405BE">
        <w:rPr>
          <w:b w:val="0"/>
          <w:i/>
          <w:sz w:val="20"/>
          <w:szCs w:val="20"/>
          <w:lang w:val="sl-SI"/>
        </w:rPr>
        <w:t>,</w:t>
      </w:r>
      <w:r>
        <w:rPr>
          <w:b w:val="0"/>
          <w:i/>
          <w:sz w:val="20"/>
          <w:szCs w:val="20"/>
          <w:lang w:val="sl-SI"/>
        </w:rPr>
        <w:t xml:space="preserve"> Place</w:t>
      </w:r>
      <w:r w:rsidR="00C47B82">
        <w:rPr>
          <w:b w:val="0"/>
          <w:i/>
          <w:sz w:val="20"/>
          <w:szCs w:val="20"/>
          <w:lang w:val="sl-SI"/>
        </w:rPr>
        <w:t>/</w:t>
      </w:r>
      <w:r>
        <w:rPr>
          <w:b w:val="0"/>
          <w:i/>
          <w:sz w:val="20"/>
          <w:szCs w:val="20"/>
          <w:lang w:val="sl-SI"/>
        </w:rPr>
        <w:t>Country</w:t>
      </w:r>
    </w:p>
    <w:p w14:paraId="0A75A5DE" w14:textId="2755D423" w:rsidR="00CD6555" w:rsidRPr="00CD6555" w:rsidRDefault="00CD6555" w:rsidP="00D405BE">
      <w:pPr>
        <w:pStyle w:val="Heading1"/>
      </w:pPr>
      <w:r w:rsidRPr="00CD6555">
        <w:t>Title of paper</w:t>
      </w:r>
    </w:p>
    <w:p w14:paraId="5E68FB08" w14:textId="77777777" w:rsidR="00D405BE" w:rsidRDefault="00D405BE" w:rsidP="00CD6555">
      <w:pPr>
        <w:pStyle w:val="Subtitle"/>
        <w:jc w:val="left"/>
        <w:rPr>
          <w:rStyle w:val="Abstract"/>
        </w:rPr>
      </w:pPr>
    </w:p>
    <w:p w14:paraId="7C734362" w14:textId="77777777" w:rsidR="00CD6555" w:rsidRPr="00D405BE" w:rsidRDefault="00CD6555" w:rsidP="00D405BE">
      <w:pPr>
        <w:pStyle w:val="Subtitle"/>
        <w:jc w:val="left"/>
        <w:rPr>
          <w:rStyle w:val="Abstract"/>
        </w:rPr>
      </w:pPr>
      <w:r w:rsidRPr="00D405BE">
        <w:rPr>
          <w:rStyle w:val="Abstract"/>
        </w:rPr>
        <w:t>Abstract:</w:t>
      </w:r>
    </w:p>
    <w:p w14:paraId="6CED12DD" w14:textId="77777777" w:rsidR="0039668E" w:rsidRDefault="0039668E" w:rsidP="0039668E">
      <w:pPr>
        <w:pStyle w:val="BodyText"/>
        <w:rPr>
          <w:rStyle w:val="Abstract"/>
        </w:rPr>
      </w:pPr>
      <w:r>
        <w:rPr>
          <w:rStyle w:val="Abstract"/>
          <w:lang w:val="it-IT"/>
        </w:rPr>
        <w:t>Abstract should be written in Cambria font with 10 pt size in italic mode. You are asked to write abstract in maximum range of 1000 characters</w:t>
      </w:r>
      <w:r>
        <w:rPr>
          <w:rStyle w:val="Abstract"/>
        </w:rPr>
        <w:t>.</w:t>
      </w:r>
    </w:p>
    <w:p w14:paraId="5DF9A9AF" w14:textId="77777777" w:rsidR="00CD6555" w:rsidRPr="00D405BE" w:rsidRDefault="00CD6555" w:rsidP="00D405BE">
      <w:pPr>
        <w:pStyle w:val="BodyText"/>
        <w:rPr>
          <w:rStyle w:val="Abstract"/>
        </w:rPr>
      </w:pPr>
      <w:r w:rsidRPr="00D405BE">
        <w:rPr>
          <w:rStyle w:val="Abstract"/>
          <w:b/>
        </w:rPr>
        <w:t>Keywords:</w:t>
      </w:r>
      <w:r w:rsidRPr="00D405BE">
        <w:rPr>
          <w:rStyle w:val="Abstract"/>
        </w:rPr>
        <w:t xml:space="preserve"> </w:t>
      </w:r>
      <w:r w:rsidR="0039668E">
        <w:rPr>
          <w:rStyle w:val="Abstract"/>
        </w:rPr>
        <w:t xml:space="preserve">e.g. </w:t>
      </w:r>
      <w:r w:rsidRPr="00D405BE">
        <w:rPr>
          <w:rStyle w:val="Abstract"/>
        </w:rPr>
        <w:t>Entrepreneurship, Engineering, Management, Education, …</w:t>
      </w:r>
    </w:p>
    <w:p w14:paraId="4DEF9316" w14:textId="77777777" w:rsidR="00CD6555" w:rsidRPr="00CD6555" w:rsidRDefault="006C701C" w:rsidP="00F33AF1">
      <w:pPr>
        <w:pStyle w:val="Heading2"/>
        <w:spacing w:after="120"/>
        <w:rPr>
          <w:lang w:val="da-DK"/>
        </w:rPr>
      </w:pPr>
      <w:r>
        <w:rPr>
          <w:lang w:val="da-DK"/>
        </w:rPr>
        <w:t>Introduction</w:t>
      </w:r>
    </w:p>
    <w:p w14:paraId="7AEA9E23" w14:textId="77777777" w:rsidR="00B528EF" w:rsidRDefault="006C701C" w:rsidP="00B528EF">
      <w:pPr>
        <w:spacing w:after="120"/>
        <w:rPr>
          <w:lang w:val="da-DK"/>
        </w:rPr>
      </w:pPr>
      <w:r>
        <w:rPr>
          <w:lang w:val="da-DK"/>
        </w:rPr>
        <w:t xml:space="preserve">Paragraph should </w:t>
      </w:r>
      <w:r w:rsidR="00255544">
        <w:rPr>
          <w:lang w:val="da-DK"/>
        </w:rPr>
        <w:t>be</w:t>
      </w:r>
      <w:r>
        <w:rPr>
          <w:lang w:val="da-DK"/>
        </w:rPr>
        <w:t xml:space="preserve"> written in </w:t>
      </w:r>
      <w:r w:rsidR="00D405BE">
        <w:rPr>
          <w:lang w:val="da-DK"/>
        </w:rPr>
        <w:t>Cambria</w:t>
      </w:r>
      <w:r>
        <w:rPr>
          <w:lang w:val="da-DK"/>
        </w:rPr>
        <w:t xml:space="preserve"> font with</w:t>
      </w:r>
      <w:r w:rsidR="00CD6555" w:rsidRPr="00CD6555">
        <w:rPr>
          <w:lang w:val="da-DK"/>
        </w:rPr>
        <w:t xml:space="preserve"> </w:t>
      </w:r>
      <w:r>
        <w:rPr>
          <w:lang w:val="da-DK"/>
        </w:rPr>
        <w:t>12 pt size</w:t>
      </w:r>
      <w:r w:rsidR="00CD6555" w:rsidRPr="00CD6555">
        <w:rPr>
          <w:lang w:val="da-DK"/>
        </w:rPr>
        <w:t xml:space="preserve">. </w:t>
      </w:r>
      <w:r w:rsidR="00F33AF1">
        <w:rPr>
          <w:lang w:val="da-DK"/>
        </w:rPr>
        <w:t xml:space="preserve">Use spacing ”After” with 6 pt value </w:t>
      </w:r>
      <w:r w:rsidR="00B528EF">
        <w:rPr>
          <w:lang w:val="da-DK"/>
        </w:rPr>
        <w:t>in order to</w:t>
      </w:r>
      <w:r w:rsidR="00F33AF1">
        <w:rPr>
          <w:lang w:val="da-DK"/>
        </w:rPr>
        <w:t xml:space="preserve"> separate paragraphs.</w:t>
      </w:r>
    </w:p>
    <w:p w14:paraId="15C19B2E" w14:textId="77777777" w:rsidR="00B528EF" w:rsidRDefault="00B528EF" w:rsidP="00B528EF">
      <w:pPr>
        <w:spacing w:after="120"/>
        <w:rPr>
          <w:lang w:val="da-DK"/>
        </w:rPr>
      </w:pPr>
      <w:r w:rsidRPr="00B528EF">
        <w:rPr>
          <w:lang w:val="da-DK"/>
        </w:rPr>
        <w:t>Maximum page number by paper is 8 pages.</w:t>
      </w:r>
      <w:r>
        <w:rPr>
          <w:lang w:val="da-DK"/>
        </w:rPr>
        <w:t xml:space="preserve"> </w:t>
      </w:r>
      <w:r w:rsidRPr="00B528EF">
        <w:rPr>
          <w:lang w:val="da-DK"/>
        </w:rPr>
        <w:t>All papers will be peer reviwed.</w:t>
      </w:r>
      <w:r>
        <w:rPr>
          <w:lang w:val="da-DK"/>
        </w:rPr>
        <w:t xml:space="preserve"> </w:t>
      </w:r>
      <w:r w:rsidRPr="00B528EF">
        <w:rPr>
          <w:lang w:val="da-DK"/>
        </w:rPr>
        <w:t>Accepted papers will be published in the Conference Proceedings.</w:t>
      </w:r>
      <w:r>
        <w:rPr>
          <w:lang w:val="da-DK"/>
        </w:rPr>
        <w:t xml:space="preserve"> </w:t>
      </w:r>
      <w:r w:rsidRPr="00B528EF">
        <w:rPr>
          <w:lang w:val="da-DK"/>
        </w:rPr>
        <w:t>Papers by invited speakers are beyond this restriction.</w:t>
      </w:r>
      <w:r>
        <w:rPr>
          <w:lang w:val="da-DK"/>
        </w:rPr>
        <w:t xml:space="preserve"> </w:t>
      </w:r>
      <w:r w:rsidRPr="00B528EF">
        <w:rPr>
          <w:lang w:val="da-DK"/>
        </w:rPr>
        <w:t>Papers should be written in English.</w:t>
      </w:r>
    </w:p>
    <w:p w14:paraId="3F6AEDEE" w14:textId="77777777" w:rsidR="00CD6555" w:rsidRPr="00CD6555" w:rsidRDefault="006C701C" w:rsidP="00255544">
      <w:pPr>
        <w:rPr>
          <w:lang w:val="da-DK"/>
        </w:rPr>
      </w:pPr>
      <w:r>
        <w:rPr>
          <w:lang w:val="da-DK"/>
        </w:rPr>
        <w:t>References should be put in brackets</w:t>
      </w:r>
      <w:r>
        <w:t xml:space="preserve"> [1], consecutively. See the REFERENCES part of this instruction.</w:t>
      </w:r>
    </w:p>
    <w:p w14:paraId="0436A279" w14:textId="77777777" w:rsidR="00CD6555" w:rsidRPr="00CD6555" w:rsidRDefault="00CD6555" w:rsidP="00F33AF1">
      <w:pPr>
        <w:pStyle w:val="Heading2"/>
        <w:spacing w:after="120"/>
        <w:rPr>
          <w:lang w:val="da-DK"/>
        </w:rPr>
      </w:pPr>
      <w:r w:rsidRPr="00CD6555">
        <w:rPr>
          <w:lang w:val="da-DK"/>
        </w:rPr>
        <w:t xml:space="preserve">1. </w:t>
      </w:r>
      <w:r w:rsidR="006C701C">
        <w:rPr>
          <w:lang w:val="da-DK"/>
        </w:rPr>
        <w:t>Charts, tables, pictures, photos</w:t>
      </w:r>
    </w:p>
    <w:p w14:paraId="3F03BBB9" w14:textId="77777777" w:rsidR="006C701C" w:rsidRDefault="006C701C" w:rsidP="00F33AF1">
      <w:pPr>
        <w:rPr>
          <w:lang w:val="da-DK"/>
        </w:rPr>
      </w:pPr>
      <w:r>
        <w:rPr>
          <w:lang w:val="da-DK"/>
        </w:rPr>
        <w:t xml:space="preserve">You are asked to use MS Visio, Corel 12 (or newer ones) or MS Word for your charts and tables. Scanned or </w:t>
      </w:r>
      <w:r w:rsidR="00C3104D">
        <w:rPr>
          <w:lang w:val="da-DK"/>
        </w:rPr>
        <w:t>”</w:t>
      </w:r>
      <w:r>
        <w:rPr>
          <w:lang w:val="da-DK"/>
        </w:rPr>
        <w:t>copy-pasted</w:t>
      </w:r>
      <w:r w:rsidR="00C3104D">
        <w:rPr>
          <w:lang w:val="da-DK"/>
        </w:rPr>
        <w:t>”</w:t>
      </w:r>
      <w:r>
        <w:rPr>
          <w:lang w:val="da-DK"/>
        </w:rPr>
        <w:t xml:space="preserve"> photos should be edited in Photoshop, in order to gain quality acceptable for printing. An example for picture placement into the paper is shown bellow.</w:t>
      </w:r>
    </w:p>
    <w:p w14:paraId="0D4571CA" w14:textId="77777777" w:rsidR="00024ACF" w:rsidRDefault="00024ACF" w:rsidP="00F33AF1">
      <w:pPr>
        <w:rPr>
          <w:lang w:val="da-DK"/>
        </w:rPr>
      </w:pPr>
    </w:p>
    <w:p w14:paraId="3C2B1418" w14:textId="3515180E" w:rsidR="00E611E3" w:rsidRDefault="00A81F08" w:rsidP="006A4A02">
      <w:pPr>
        <w:pStyle w:val="Slika"/>
        <w:rPr>
          <w:b/>
          <w:lang w:val="nb-NO"/>
        </w:rPr>
      </w:pPr>
      <w:r w:rsidRPr="00F32B41">
        <w:rPr>
          <w:noProof/>
        </w:rPr>
        <w:drawing>
          <wp:inline distT="0" distB="0" distL="0" distR="0" wp14:anchorId="75754CEF" wp14:editId="10D0CB54">
            <wp:extent cx="2628900" cy="971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0000"/>
                      <a:extLst>
                        <a:ext uri="{28A0092B-C50C-407E-A947-70E740481C1C}">
                          <a14:useLocalDpi xmlns:a14="http://schemas.microsoft.com/office/drawing/2010/main" val="0"/>
                        </a:ext>
                      </a:extLst>
                    </a:blip>
                    <a:srcRect l="16251" t="35573" r="39337" b="35551"/>
                    <a:stretch>
                      <a:fillRect/>
                    </a:stretch>
                  </pic:blipFill>
                  <pic:spPr bwMode="auto">
                    <a:xfrm>
                      <a:off x="0" y="0"/>
                      <a:ext cx="2628900" cy="971550"/>
                    </a:xfrm>
                    <a:prstGeom prst="rect">
                      <a:avLst/>
                    </a:prstGeom>
                    <a:noFill/>
                    <a:ln>
                      <a:noFill/>
                    </a:ln>
                  </pic:spPr>
                </pic:pic>
              </a:graphicData>
            </a:graphic>
          </wp:inline>
        </w:drawing>
      </w:r>
    </w:p>
    <w:p w14:paraId="5BAEC205" w14:textId="77777777" w:rsidR="00CD6555" w:rsidRPr="00CD6555" w:rsidRDefault="006C701C" w:rsidP="006A4A02">
      <w:pPr>
        <w:pStyle w:val="Slika"/>
        <w:rPr>
          <w:lang w:val="nb-NO"/>
        </w:rPr>
      </w:pPr>
      <w:r w:rsidRPr="00776C87">
        <w:rPr>
          <w:b/>
          <w:lang w:val="nb-NO"/>
        </w:rPr>
        <w:t>Picture</w:t>
      </w:r>
      <w:r w:rsidR="00CD6555" w:rsidRPr="00776C87">
        <w:rPr>
          <w:b/>
          <w:lang w:val="nb-NO"/>
        </w:rPr>
        <w:t xml:space="preserve"> 1.</w:t>
      </w:r>
      <w:r w:rsidR="00CD6555" w:rsidRPr="00776C87">
        <w:rPr>
          <w:lang w:val="nb-NO"/>
        </w:rPr>
        <w:t xml:space="preserve"> </w:t>
      </w:r>
      <w:r w:rsidR="00C47B82">
        <w:rPr>
          <w:color w:val="0000FF"/>
          <w:lang w:val="nb-NO"/>
        </w:rPr>
        <w:t>Name of the picture</w:t>
      </w:r>
    </w:p>
    <w:p w14:paraId="5A5629D5" w14:textId="77777777" w:rsidR="006C701C" w:rsidRDefault="006C701C" w:rsidP="00F33AF1">
      <w:pPr>
        <w:rPr>
          <w:lang w:val="pt-BR"/>
        </w:rPr>
      </w:pPr>
      <w:r>
        <w:rPr>
          <w:lang w:val="pt-BR"/>
        </w:rPr>
        <w:lastRenderedPageBreak/>
        <w:t>You are asked to adjust the both, font type and font size in the pictures, tables and in any other object with the font characteristics in main text of the paper.</w:t>
      </w:r>
      <w:r w:rsidR="00420A09">
        <w:rPr>
          <w:lang w:val="pt-BR"/>
        </w:rPr>
        <w:t xml:space="preserve"> </w:t>
      </w:r>
    </w:p>
    <w:p w14:paraId="368FBF6C" w14:textId="77777777" w:rsidR="00CD6555" w:rsidRPr="00776C87" w:rsidRDefault="00CD6555" w:rsidP="006A4A02">
      <w:pPr>
        <w:pStyle w:val="Tabela"/>
        <w:rPr>
          <w:color w:val="0000FF"/>
        </w:rPr>
      </w:pPr>
      <w:r w:rsidRPr="00C3104D">
        <w:rPr>
          <w:b/>
        </w:rPr>
        <w:t>Tabl</w:t>
      </w:r>
      <w:r w:rsidR="006C701C" w:rsidRPr="00C3104D">
        <w:rPr>
          <w:b/>
        </w:rPr>
        <w:t>e</w:t>
      </w:r>
      <w:r w:rsidRPr="00C3104D">
        <w:rPr>
          <w:b/>
        </w:rPr>
        <w:t xml:space="preserve"> 1:</w:t>
      </w:r>
      <w:r w:rsidRPr="0039668E">
        <w:t xml:space="preserve"> </w:t>
      </w:r>
      <w:r w:rsidR="00C3104D" w:rsidRPr="00C3104D">
        <w:rPr>
          <w:color w:val="0000FF"/>
        </w:rPr>
        <w:t xml:space="preserve">Name of the </w:t>
      </w:r>
      <w:r w:rsidR="00C3104D">
        <w:rPr>
          <w:color w:val="0000FF"/>
        </w:rPr>
        <w:t>table</w:t>
      </w:r>
    </w:p>
    <w:tbl>
      <w:tblPr>
        <w:tblW w:w="4862"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1E0" w:firstRow="1" w:lastRow="1" w:firstColumn="1" w:lastColumn="1" w:noHBand="0" w:noVBand="0"/>
      </w:tblPr>
      <w:tblGrid>
        <w:gridCol w:w="1017"/>
        <w:gridCol w:w="2077"/>
        <w:gridCol w:w="2077"/>
        <w:gridCol w:w="1977"/>
      </w:tblGrid>
      <w:tr w:rsidR="00CD6555" w:rsidRPr="006A4A02" w14:paraId="5479A15F" w14:textId="77777777" w:rsidTr="006A3DA5">
        <w:tc>
          <w:tcPr>
            <w:tcW w:w="711" w:type="pct"/>
            <w:shd w:val="clear" w:color="auto" w:fill="FDE9D9"/>
            <w:vAlign w:val="center"/>
          </w:tcPr>
          <w:p w14:paraId="43AF736B" w14:textId="77777777" w:rsidR="00CD6555" w:rsidRPr="006A4A02" w:rsidRDefault="006C701C" w:rsidP="006A4A02">
            <w:pPr>
              <w:pStyle w:val="BodyTextIndent"/>
              <w:spacing w:after="0"/>
              <w:ind w:left="0"/>
              <w:jc w:val="center"/>
              <w:rPr>
                <w:b/>
                <w:bCs/>
                <w:i/>
                <w:sz w:val="22"/>
                <w:szCs w:val="22"/>
                <w:lang w:val="sr-Latn-CS"/>
              </w:rPr>
            </w:pPr>
            <w:r>
              <w:rPr>
                <w:b/>
                <w:bCs/>
                <w:i/>
                <w:sz w:val="22"/>
                <w:szCs w:val="22"/>
                <w:lang w:val="sr-Latn-CS"/>
              </w:rPr>
              <w:t>No</w:t>
            </w:r>
            <w:r w:rsidR="00CD6555" w:rsidRPr="006A4A02">
              <w:rPr>
                <w:b/>
                <w:bCs/>
                <w:i/>
                <w:sz w:val="22"/>
                <w:szCs w:val="22"/>
                <w:lang w:val="sr-Latn-CS"/>
              </w:rPr>
              <w:t>.</w:t>
            </w:r>
          </w:p>
        </w:tc>
        <w:tc>
          <w:tcPr>
            <w:tcW w:w="1453" w:type="pct"/>
            <w:shd w:val="clear" w:color="auto" w:fill="FDE9D9"/>
            <w:vAlign w:val="center"/>
          </w:tcPr>
          <w:p w14:paraId="3CEB99E7" w14:textId="77777777" w:rsidR="00CD6555" w:rsidRPr="006A4A02" w:rsidRDefault="006A4A02" w:rsidP="006A4A02">
            <w:pPr>
              <w:pStyle w:val="BodyTextIndent"/>
              <w:spacing w:after="0"/>
              <w:ind w:left="0"/>
              <w:jc w:val="center"/>
              <w:rPr>
                <w:b/>
                <w:bCs/>
                <w:i/>
                <w:sz w:val="22"/>
                <w:szCs w:val="22"/>
                <w:lang w:val="sr-Latn-CS"/>
              </w:rPr>
            </w:pPr>
            <w:r>
              <w:rPr>
                <w:b/>
                <w:bCs/>
                <w:i/>
                <w:sz w:val="22"/>
                <w:szCs w:val="22"/>
                <w:lang w:val="sr-Latn-CS"/>
              </w:rPr>
              <w:t>At</w:t>
            </w:r>
            <w:r w:rsidR="006C701C">
              <w:rPr>
                <w:b/>
                <w:bCs/>
                <w:i/>
                <w:sz w:val="22"/>
                <w:szCs w:val="22"/>
                <w:lang w:val="sr-Latn-CS"/>
              </w:rPr>
              <w:t>t</w:t>
            </w:r>
            <w:r>
              <w:rPr>
                <w:b/>
                <w:bCs/>
                <w:i/>
                <w:sz w:val="22"/>
                <w:szCs w:val="22"/>
                <w:lang w:val="sr-Latn-CS"/>
              </w:rPr>
              <w:t>ribut</w:t>
            </w:r>
            <w:r w:rsidR="006C701C">
              <w:rPr>
                <w:b/>
                <w:bCs/>
                <w:i/>
                <w:sz w:val="22"/>
                <w:szCs w:val="22"/>
                <w:lang w:val="sr-Latn-CS"/>
              </w:rPr>
              <w:t>e</w:t>
            </w:r>
            <w:r>
              <w:rPr>
                <w:b/>
                <w:bCs/>
                <w:i/>
                <w:sz w:val="22"/>
                <w:szCs w:val="22"/>
                <w:lang w:val="sr-Latn-CS"/>
              </w:rPr>
              <w:t xml:space="preserve"> 1</w:t>
            </w:r>
          </w:p>
        </w:tc>
        <w:tc>
          <w:tcPr>
            <w:tcW w:w="1453" w:type="pct"/>
            <w:shd w:val="clear" w:color="auto" w:fill="FDE9D9"/>
            <w:vAlign w:val="center"/>
          </w:tcPr>
          <w:p w14:paraId="357BF814" w14:textId="77777777" w:rsidR="00CD6555" w:rsidRPr="006A4A02" w:rsidRDefault="00CD6555" w:rsidP="006A4A02">
            <w:pPr>
              <w:pStyle w:val="BodyTextIndent"/>
              <w:spacing w:after="0"/>
              <w:ind w:left="0"/>
              <w:jc w:val="center"/>
              <w:rPr>
                <w:b/>
                <w:bCs/>
                <w:i/>
                <w:sz w:val="22"/>
                <w:szCs w:val="22"/>
                <w:lang w:val="sr-Latn-CS"/>
              </w:rPr>
            </w:pPr>
            <w:r w:rsidRPr="006A4A02">
              <w:rPr>
                <w:b/>
                <w:bCs/>
                <w:i/>
                <w:sz w:val="22"/>
                <w:szCs w:val="22"/>
                <w:lang w:val="sr-Latn-CS"/>
              </w:rPr>
              <w:t>At</w:t>
            </w:r>
            <w:r w:rsidR="006C701C">
              <w:rPr>
                <w:b/>
                <w:bCs/>
                <w:i/>
                <w:sz w:val="22"/>
                <w:szCs w:val="22"/>
                <w:lang w:val="sr-Latn-CS"/>
              </w:rPr>
              <w:t>t</w:t>
            </w:r>
            <w:r w:rsidRPr="006A4A02">
              <w:rPr>
                <w:b/>
                <w:bCs/>
                <w:i/>
                <w:sz w:val="22"/>
                <w:szCs w:val="22"/>
                <w:lang w:val="sr-Latn-CS"/>
              </w:rPr>
              <w:t>ribut</w:t>
            </w:r>
            <w:r w:rsidR="006C701C">
              <w:rPr>
                <w:b/>
                <w:bCs/>
                <w:i/>
                <w:sz w:val="22"/>
                <w:szCs w:val="22"/>
                <w:lang w:val="sr-Latn-CS"/>
              </w:rPr>
              <w:t>e</w:t>
            </w:r>
            <w:r w:rsidRPr="006A4A02">
              <w:rPr>
                <w:b/>
                <w:bCs/>
                <w:i/>
                <w:sz w:val="22"/>
                <w:szCs w:val="22"/>
                <w:lang w:val="sr-Latn-CS"/>
              </w:rPr>
              <w:t xml:space="preserve"> 2</w:t>
            </w:r>
          </w:p>
        </w:tc>
        <w:tc>
          <w:tcPr>
            <w:tcW w:w="1383" w:type="pct"/>
            <w:shd w:val="clear" w:color="auto" w:fill="FDE9D9"/>
            <w:vAlign w:val="center"/>
          </w:tcPr>
          <w:p w14:paraId="6FE8E3D7" w14:textId="77777777" w:rsidR="00CD6555" w:rsidRPr="006A4A02" w:rsidRDefault="00CD6555" w:rsidP="006A4A02">
            <w:pPr>
              <w:pStyle w:val="BodyTextIndent"/>
              <w:spacing w:after="0"/>
              <w:ind w:left="0"/>
              <w:jc w:val="center"/>
              <w:rPr>
                <w:b/>
                <w:bCs/>
                <w:i/>
                <w:sz w:val="22"/>
                <w:szCs w:val="22"/>
                <w:lang w:val="sr-Latn-CS"/>
              </w:rPr>
            </w:pPr>
            <w:r w:rsidRPr="006A4A02">
              <w:rPr>
                <w:b/>
                <w:bCs/>
                <w:i/>
                <w:sz w:val="22"/>
                <w:szCs w:val="22"/>
                <w:lang w:val="sr-Latn-CS"/>
              </w:rPr>
              <w:t>At</w:t>
            </w:r>
            <w:r w:rsidR="006C701C">
              <w:rPr>
                <w:b/>
                <w:bCs/>
                <w:i/>
                <w:sz w:val="22"/>
                <w:szCs w:val="22"/>
                <w:lang w:val="sr-Latn-CS"/>
              </w:rPr>
              <w:t>t</w:t>
            </w:r>
            <w:r w:rsidRPr="006A4A02">
              <w:rPr>
                <w:b/>
                <w:bCs/>
                <w:i/>
                <w:sz w:val="22"/>
                <w:szCs w:val="22"/>
                <w:lang w:val="sr-Latn-CS"/>
              </w:rPr>
              <w:t>ribut</w:t>
            </w:r>
            <w:r w:rsidR="006C701C">
              <w:rPr>
                <w:b/>
                <w:bCs/>
                <w:i/>
                <w:sz w:val="22"/>
                <w:szCs w:val="22"/>
                <w:lang w:val="sr-Latn-CS"/>
              </w:rPr>
              <w:t>e</w:t>
            </w:r>
            <w:r w:rsidRPr="006A4A02">
              <w:rPr>
                <w:b/>
                <w:bCs/>
                <w:i/>
                <w:sz w:val="22"/>
                <w:szCs w:val="22"/>
                <w:lang w:val="sr-Latn-CS"/>
              </w:rPr>
              <w:t xml:space="preserve"> 3</w:t>
            </w:r>
          </w:p>
        </w:tc>
      </w:tr>
      <w:tr w:rsidR="00CD6555" w:rsidRPr="006A4A02" w14:paraId="11C77FEA" w14:textId="77777777" w:rsidTr="00C3104D">
        <w:tc>
          <w:tcPr>
            <w:tcW w:w="711" w:type="pct"/>
            <w:shd w:val="clear" w:color="auto" w:fill="FFFFFF"/>
            <w:vAlign w:val="center"/>
          </w:tcPr>
          <w:p w14:paraId="59309380" w14:textId="77777777" w:rsidR="00CD6555" w:rsidRPr="006A4A02" w:rsidRDefault="00CD6555" w:rsidP="006A4A02">
            <w:pPr>
              <w:pStyle w:val="BodyTextIndent"/>
              <w:spacing w:after="0"/>
              <w:ind w:left="0"/>
              <w:jc w:val="center"/>
              <w:rPr>
                <w:sz w:val="22"/>
                <w:szCs w:val="22"/>
                <w:lang w:val="sr-Latn-CS"/>
              </w:rPr>
            </w:pPr>
            <w:r w:rsidRPr="006A4A02">
              <w:rPr>
                <w:sz w:val="22"/>
                <w:szCs w:val="22"/>
                <w:lang w:val="sr-Latn-CS"/>
              </w:rPr>
              <w:t>1.</w:t>
            </w:r>
          </w:p>
        </w:tc>
        <w:tc>
          <w:tcPr>
            <w:tcW w:w="1453" w:type="pct"/>
            <w:shd w:val="clear" w:color="auto" w:fill="FFFFFF"/>
          </w:tcPr>
          <w:p w14:paraId="3797751C" w14:textId="77777777" w:rsidR="00CD6555" w:rsidRPr="006A4A02" w:rsidRDefault="00CD6555" w:rsidP="006A4A02">
            <w:pPr>
              <w:pStyle w:val="BodyTextIndent"/>
              <w:spacing w:after="0"/>
              <w:ind w:left="0"/>
              <w:jc w:val="left"/>
              <w:rPr>
                <w:sz w:val="22"/>
                <w:szCs w:val="22"/>
                <w:lang w:val="sr-Latn-CS"/>
              </w:rPr>
            </w:pPr>
          </w:p>
        </w:tc>
        <w:tc>
          <w:tcPr>
            <w:tcW w:w="1453" w:type="pct"/>
            <w:shd w:val="clear" w:color="auto" w:fill="FFFFFF"/>
          </w:tcPr>
          <w:p w14:paraId="48748452" w14:textId="77777777" w:rsidR="00CD6555" w:rsidRPr="006A4A02" w:rsidRDefault="00CD6555" w:rsidP="006A4A02">
            <w:pPr>
              <w:pStyle w:val="BodyTextIndent"/>
              <w:spacing w:after="0"/>
              <w:ind w:left="0"/>
              <w:jc w:val="left"/>
              <w:rPr>
                <w:sz w:val="22"/>
                <w:szCs w:val="22"/>
                <w:lang w:val="sr-Latn-CS"/>
              </w:rPr>
            </w:pPr>
          </w:p>
        </w:tc>
        <w:tc>
          <w:tcPr>
            <w:tcW w:w="1383" w:type="pct"/>
            <w:shd w:val="clear" w:color="auto" w:fill="FFFFFF"/>
          </w:tcPr>
          <w:p w14:paraId="39050CC4" w14:textId="77777777" w:rsidR="00CD6555" w:rsidRPr="006A4A02" w:rsidRDefault="00CD6555" w:rsidP="006A4A02">
            <w:pPr>
              <w:pStyle w:val="BodyTextIndent"/>
              <w:spacing w:after="0"/>
              <w:ind w:left="0"/>
              <w:jc w:val="left"/>
              <w:rPr>
                <w:sz w:val="22"/>
                <w:szCs w:val="22"/>
                <w:lang w:val="sr-Latn-CS"/>
              </w:rPr>
            </w:pPr>
          </w:p>
        </w:tc>
      </w:tr>
      <w:tr w:rsidR="00CD6555" w:rsidRPr="006A4A02" w14:paraId="3C695093" w14:textId="77777777" w:rsidTr="00C3104D">
        <w:tc>
          <w:tcPr>
            <w:tcW w:w="711" w:type="pct"/>
            <w:shd w:val="clear" w:color="auto" w:fill="FFFFFF"/>
            <w:vAlign w:val="center"/>
          </w:tcPr>
          <w:p w14:paraId="2D82FD24" w14:textId="77777777" w:rsidR="00CD6555" w:rsidRPr="006A4A02" w:rsidRDefault="00CD6555" w:rsidP="006A4A02">
            <w:pPr>
              <w:pStyle w:val="BodyTextIndent"/>
              <w:spacing w:after="0"/>
              <w:ind w:left="0"/>
              <w:jc w:val="center"/>
              <w:rPr>
                <w:sz w:val="22"/>
                <w:szCs w:val="22"/>
                <w:lang w:val="sr-Latn-CS"/>
              </w:rPr>
            </w:pPr>
            <w:r w:rsidRPr="006A4A02">
              <w:rPr>
                <w:sz w:val="22"/>
                <w:szCs w:val="22"/>
                <w:lang w:val="sr-Latn-CS"/>
              </w:rPr>
              <w:t>2.</w:t>
            </w:r>
          </w:p>
        </w:tc>
        <w:tc>
          <w:tcPr>
            <w:tcW w:w="1453" w:type="pct"/>
            <w:shd w:val="clear" w:color="auto" w:fill="FFFFFF"/>
          </w:tcPr>
          <w:p w14:paraId="15360C59" w14:textId="77777777" w:rsidR="00CD6555" w:rsidRPr="006A4A02" w:rsidRDefault="00CD6555" w:rsidP="006A4A02">
            <w:pPr>
              <w:pStyle w:val="BodyTextIndent"/>
              <w:spacing w:after="0"/>
              <w:ind w:left="0"/>
              <w:jc w:val="left"/>
              <w:rPr>
                <w:sz w:val="22"/>
                <w:szCs w:val="22"/>
                <w:lang w:val="sr-Latn-CS"/>
              </w:rPr>
            </w:pPr>
          </w:p>
        </w:tc>
        <w:tc>
          <w:tcPr>
            <w:tcW w:w="1453" w:type="pct"/>
            <w:shd w:val="clear" w:color="auto" w:fill="FFFFFF"/>
          </w:tcPr>
          <w:p w14:paraId="558463A2" w14:textId="77777777" w:rsidR="00CD6555" w:rsidRPr="006A4A02" w:rsidRDefault="00CD6555" w:rsidP="006A4A02">
            <w:pPr>
              <w:pStyle w:val="BodyTextIndent"/>
              <w:spacing w:after="0"/>
              <w:ind w:left="0"/>
              <w:jc w:val="left"/>
              <w:rPr>
                <w:sz w:val="22"/>
                <w:szCs w:val="22"/>
                <w:lang w:val="sr-Latn-CS"/>
              </w:rPr>
            </w:pPr>
          </w:p>
        </w:tc>
        <w:tc>
          <w:tcPr>
            <w:tcW w:w="1383" w:type="pct"/>
            <w:shd w:val="clear" w:color="auto" w:fill="FFFFFF"/>
          </w:tcPr>
          <w:p w14:paraId="52EF2B9F" w14:textId="77777777" w:rsidR="00CD6555" w:rsidRPr="006A4A02" w:rsidRDefault="00CD6555" w:rsidP="006A4A02">
            <w:pPr>
              <w:pStyle w:val="BodyTextIndent"/>
              <w:spacing w:after="0"/>
              <w:ind w:left="0"/>
              <w:jc w:val="left"/>
              <w:rPr>
                <w:sz w:val="22"/>
                <w:szCs w:val="22"/>
                <w:lang w:val="sr-Latn-CS"/>
              </w:rPr>
            </w:pPr>
          </w:p>
        </w:tc>
      </w:tr>
      <w:tr w:rsidR="00CD6555" w:rsidRPr="006A4A02" w14:paraId="46F3B17D" w14:textId="77777777" w:rsidTr="00C3104D">
        <w:tc>
          <w:tcPr>
            <w:tcW w:w="711" w:type="pct"/>
            <w:shd w:val="clear" w:color="auto" w:fill="FFFFFF"/>
            <w:vAlign w:val="center"/>
          </w:tcPr>
          <w:p w14:paraId="2F44DAC4" w14:textId="77777777" w:rsidR="00CD6555" w:rsidRPr="006A4A02" w:rsidRDefault="00CD6555" w:rsidP="006A4A02">
            <w:pPr>
              <w:pStyle w:val="BodyTextIndent"/>
              <w:spacing w:after="0"/>
              <w:ind w:left="0"/>
              <w:jc w:val="center"/>
              <w:rPr>
                <w:sz w:val="22"/>
                <w:szCs w:val="22"/>
                <w:lang w:val="sr-Latn-CS"/>
              </w:rPr>
            </w:pPr>
            <w:r w:rsidRPr="006A4A02">
              <w:rPr>
                <w:sz w:val="22"/>
                <w:szCs w:val="22"/>
                <w:lang w:val="sr-Latn-CS"/>
              </w:rPr>
              <w:t>3.</w:t>
            </w:r>
          </w:p>
        </w:tc>
        <w:tc>
          <w:tcPr>
            <w:tcW w:w="1453" w:type="pct"/>
            <w:shd w:val="clear" w:color="auto" w:fill="FFFFFF"/>
          </w:tcPr>
          <w:p w14:paraId="7F894FFD" w14:textId="77777777" w:rsidR="00CD6555" w:rsidRPr="006A4A02" w:rsidRDefault="00CD6555" w:rsidP="006A4A02">
            <w:pPr>
              <w:pStyle w:val="BodyTextIndent"/>
              <w:spacing w:after="0"/>
              <w:ind w:left="0"/>
              <w:jc w:val="left"/>
              <w:rPr>
                <w:sz w:val="22"/>
                <w:szCs w:val="22"/>
                <w:lang w:val="sr-Latn-CS"/>
              </w:rPr>
            </w:pPr>
          </w:p>
        </w:tc>
        <w:tc>
          <w:tcPr>
            <w:tcW w:w="1453" w:type="pct"/>
            <w:shd w:val="clear" w:color="auto" w:fill="FFFFFF"/>
          </w:tcPr>
          <w:p w14:paraId="51CEA55B" w14:textId="77777777" w:rsidR="00CD6555" w:rsidRPr="006A4A02" w:rsidRDefault="00CD6555" w:rsidP="006A4A02">
            <w:pPr>
              <w:pStyle w:val="BodyTextIndent"/>
              <w:spacing w:after="0"/>
              <w:ind w:left="0"/>
              <w:jc w:val="left"/>
              <w:rPr>
                <w:sz w:val="22"/>
                <w:szCs w:val="22"/>
                <w:lang w:val="sr-Latn-CS"/>
              </w:rPr>
            </w:pPr>
          </w:p>
        </w:tc>
        <w:tc>
          <w:tcPr>
            <w:tcW w:w="1383" w:type="pct"/>
            <w:shd w:val="clear" w:color="auto" w:fill="FFFFFF"/>
          </w:tcPr>
          <w:p w14:paraId="7FAA650D" w14:textId="77777777" w:rsidR="00CD6555" w:rsidRPr="006A4A02" w:rsidRDefault="00CD6555" w:rsidP="006A4A02">
            <w:pPr>
              <w:pStyle w:val="BodyTextIndent"/>
              <w:spacing w:after="0"/>
              <w:ind w:left="0"/>
              <w:jc w:val="left"/>
              <w:rPr>
                <w:sz w:val="22"/>
                <w:szCs w:val="22"/>
                <w:lang w:val="sr-Latn-CS"/>
              </w:rPr>
            </w:pPr>
          </w:p>
        </w:tc>
      </w:tr>
    </w:tbl>
    <w:p w14:paraId="0DECD55D" w14:textId="77777777" w:rsidR="00C3104D" w:rsidRPr="002D01BB" w:rsidRDefault="00C3104D" w:rsidP="00C3104D">
      <w:pPr>
        <w:pStyle w:val="Tabela"/>
        <w:spacing w:before="60"/>
        <w:rPr>
          <w:color w:val="0000FF"/>
          <w:sz w:val="18"/>
          <w:szCs w:val="18"/>
        </w:rPr>
      </w:pPr>
      <w:r w:rsidRPr="002D01BB">
        <w:rPr>
          <w:sz w:val="18"/>
          <w:szCs w:val="18"/>
        </w:rPr>
        <w:t>Source</w:t>
      </w:r>
      <w:r w:rsidRPr="002D01BB">
        <w:rPr>
          <w:b/>
          <w:sz w:val="18"/>
          <w:szCs w:val="18"/>
        </w:rPr>
        <w:t>:</w:t>
      </w:r>
      <w:r w:rsidRPr="002D01BB">
        <w:rPr>
          <w:sz w:val="18"/>
          <w:szCs w:val="18"/>
        </w:rPr>
        <w:t xml:space="preserve"> </w:t>
      </w:r>
      <w:r w:rsidRPr="002D01BB">
        <w:rPr>
          <w:color w:val="0000FF"/>
          <w:sz w:val="18"/>
          <w:szCs w:val="18"/>
        </w:rPr>
        <w:t xml:space="preserve">Name of the source </w:t>
      </w:r>
    </w:p>
    <w:p w14:paraId="51C2192A" w14:textId="77777777" w:rsidR="006A4A02" w:rsidRDefault="006A4A02" w:rsidP="0055445C">
      <w:pPr>
        <w:rPr>
          <w:lang w:val="pt-BR"/>
        </w:rPr>
      </w:pPr>
    </w:p>
    <w:p w14:paraId="1E4C4BEF" w14:textId="77777777" w:rsidR="00CD6555" w:rsidRPr="00CD6555" w:rsidRDefault="006C701C" w:rsidP="00C3104D">
      <w:pPr>
        <w:pStyle w:val="Heading2"/>
        <w:spacing w:after="120"/>
        <w:rPr>
          <w:lang w:val="pt-BR"/>
        </w:rPr>
      </w:pPr>
      <w:r>
        <w:rPr>
          <w:lang w:val="pt-BR"/>
        </w:rPr>
        <w:t>REFERENCES</w:t>
      </w:r>
    </w:p>
    <w:p w14:paraId="7009C3F9" w14:textId="77777777" w:rsidR="0039668E" w:rsidRPr="0039668E" w:rsidRDefault="0026676B" w:rsidP="00BB1505">
      <w:pPr>
        <w:numPr>
          <w:ilvl w:val="0"/>
          <w:numId w:val="2"/>
        </w:numPr>
        <w:overflowPunct/>
        <w:autoSpaceDE/>
        <w:autoSpaceDN/>
        <w:adjustRightInd/>
        <w:spacing w:after="60"/>
        <w:textAlignment w:val="auto"/>
        <w:rPr>
          <w:sz w:val="22"/>
          <w:szCs w:val="22"/>
          <w:lang w:val="pt-BR"/>
        </w:rPr>
      </w:pPr>
      <w:r w:rsidRPr="00CD6555">
        <w:rPr>
          <w:sz w:val="22"/>
          <w:szCs w:val="22"/>
          <w:lang w:val="pt-BR"/>
        </w:rPr>
        <w:t>Aleksić, A.</w:t>
      </w:r>
      <w:r w:rsidR="0039668E" w:rsidRPr="0039668E">
        <w:rPr>
          <w:sz w:val="22"/>
          <w:szCs w:val="22"/>
          <w:lang w:val="pt-BR"/>
        </w:rPr>
        <w:t xml:space="preserve"> (</w:t>
      </w:r>
      <w:r w:rsidR="0039668E" w:rsidRPr="0039668E">
        <w:rPr>
          <w:color w:val="0000FF"/>
          <w:sz w:val="22"/>
          <w:szCs w:val="22"/>
          <w:lang w:val="pt-BR"/>
        </w:rPr>
        <w:t>Year of publishing</w:t>
      </w:r>
      <w:r w:rsidR="0039668E" w:rsidRPr="0039668E">
        <w:rPr>
          <w:sz w:val="22"/>
          <w:szCs w:val="22"/>
          <w:lang w:val="pt-BR"/>
        </w:rPr>
        <w:t>).</w:t>
      </w:r>
      <w:r w:rsidR="0039668E" w:rsidRPr="0039668E">
        <w:rPr>
          <w:color w:val="0000FF"/>
          <w:sz w:val="22"/>
          <w:szCs w:val="22"/>
          <w:lang w:val="pt-BR"/>
        </w:rPr>
        <w:t xml:space="preserve"> </w:t>
      </w:r>
      <w:r w:rsidR="0039668E" w:rsidRPr="0039668E">
        <w:rPr>
          <w:i/>
          <w:color w:val="0000FF"/>
          <w:sz w:val="22"/>
          <w:szCs w:val="22"/>
          <w:lang w:val="pt-BR"/>
        </w:rPr>
        <w:t>Title</w:t>
      </w:r>
      <w:r w:rsidR="0039668E" w:rsidRPr="0039668E">
        <w:rPr>
          <w:color w:val="0000FF"/>
          <w:sz w:val="22"/>
          <w:szCs w:val="22"/>
          <w:lang w:val="pt-BR"/>
        </w:rPr>
        <w:t>. Place of publishing: Publisher.</w:t>
      </w:r>
    </w:p>
    <w:p w14:paraId="41B0117B" w14:textId="77777777" w:rsidR="00CD6555" w:rsidRPr="00CD6555" w:rsidRDefault="00CD6555" w:rsidP="00BB1505">
      <w:pPr>
        <w:pStyle w:val="Text"/>
        <w:numPr>
          <w:ilvl w:val="0"/>
          <w:numId w:val="2"/>
        </w:numPr>
        <w:spacing w:after="60"/>
        <w:rPr>
          <w:rStyle w:val="Abstract"/>
          <w:i w:val="0"/>
          <w:spacing w:val="2"/>
          <w:sz w:val="22"/>
          <w:szCs w:val="22"/>
        </w:rPr>
      </w:pPr>
      <w:r w:rsidRPr="00CD6555">
        <w:rPr>
          <w:rStyle w:val="Abstract"/>
          <w:i w:val="0"/>
          <w:spacing w:val="2"/>
          <w:sz w:val="22"/>
          <w:szCs w:val="22"/>
        </w:rPr>
        <w:t xml:space="preserve">Wagner, A. and Bajsić, </w:t>
      </w:r>
      <w:smartTag w:uri="urn:schemas-microsoft-com:office:smarttags" w:element="place">
        <w:r w:rsidRPr="00CD6555">
          <w:rPr>
            <w:rStyle w:val="Abstract"/>
            <w:i w:val="0"/>
            <w:spacing w:val="2"/>
            <w:sz w:val="22"/>
            <w:szCs w:val="22"/>
          </w:rPr>
          <w:t>I.</w:t>
        </w:r>
      </w:smartTag>
      <w:r w:rsidRPr="00CD6555">
        <w:rPr>
          <w:rStyle w:val="Abstract"/>
          <w:i w:val="0"/>
          <w:spacing w:val="2"/>
          <w:sz w:val="22"/>
          <w:szCs w:val="22"/>
        </w:rPr>
        <w:t xml:space="preserve"> (2004). Measurement of the surface-temperature field in a fog lamp using resistance-based temperature detectors. </w:t>
      </w:r>
      <w:smartTag w:uri="urn:schemas-microsoft-com:office:smarttags" w:element="PersonName">
        <w:r w:rsidRPr="00CD6555">
          <w:rPr>
            <w:rStyle w:val="Abstract"/>
            <w:spacing w:val="2"/>
            <w:sz w:val="22"/>
            <w:szCs w:val="22"/>
          </w:rPr>
          <w:t>Strojniški vestnik</w:t>
        </w:r>
      </w:smartTag>
      <w:r w:rsidRPr="00CD6555">
        <w:rPr>
          <w:rStyle w:val="Abstract"/>
          <w:spacing w:val="2"/>
          <w:sz w:val="22"/>
          <w:szCs w:val="22"/>
        </w:rPr>
        <w:t xml:space="preserve"> – Journal of Mechanical Engineering</w:t>
      </w:r>
      <w:r w:rsidRPr="00CD6555">
        <w:rPr>
          <w:rStyle w:val="Abstract"/>
          <w:i w:val="0"/>
          <w:spacing w:val="2"/>
          <w:sz w:val="22"/>
          <w:szCs w:val="22"/>
        </w:rPr>
        <w:t xml:space="preserve">, </w:t>
      </w:r>
      <w:r w:rsidR="00C3104D" w:rsidRPr="00C3104D">
        <w:rPr>
          <w:rStyle w:val="Abstract"/>
          <w:spacing w:val="2"/>
          <w:sz w:val="22"/>
          <w:szCs w:val="22"/>
        </w:rPr>
        <w:t>5</w:t>
      </w:r>
      <w:r w:rsidRPr="00C3104D">
        <w:rPr>
          <w:rStyle w:val="Abstract"/>
          <w:spacing w:val="2"/>
          <w:sz w:val="22"/>
          <w:szCs w:val="22"/>
        </w:rPr>
        <w:t>0</w:t>
      </w:r>
      <w:r w:rsidR="00C3104D">
        <w:rPr>
          <w:rStyle w:val="Abstract"/>
          <w:i w:val="0"/>
          <w:spacing w:val="2"/>
          <w:sz w:val="22"/>
          <w:szCs w:val="22"/>
        </w:rPr>
        <w:t>(</w:t>
      </w:r>
      <w:r w:rsidRPr="00CD6555">
        <w:rPr>
          <w:rStyle w:val="Abstract"/>
          <w:i w:val="0"/>
          <w:spacing w:val="2"/>
          <w:sz w:val="22"/>
          <w:szCs w:val="22"/>
        </w:rPr>
        <w:t>2</w:t>
      </w:r>
      <w:r w:rsidR="00C3104D">
        <w:rPr>
          <w:rStyle w:val="Abstract"/>
          <w:i w:val="0"/>
          <w:spacing w:val="2"/>
          <w:sz w:val="22"/>
          <w:szCs w:val="22"/>
        </w:rPr>
        <w:t>)</w:t>
      </w:r>
      <w:r w:rsidRPr="00CD6555">
        <w:rPr>
          <w:rStyle w:val="Abstract"/>
          <w:i w:val="0"/>
          <w:spacing w:val="2"/>
          <w:sz w:val="22"/>
          <w:szCs w:val="22"/>
        </w:rPr>
        <w:t>, 72-79.</w:t>
      </w:r>
    </w:p>
    <w:p w14:paraId="1A9B766D" w14:textId="77777777" w:rsidR="00CD6555" w:rsidRDefault="00CD6555" w:rsidP="00BB1505">
      <w:pPr>
        <w:pStyle w:val="Text"/>
        <w:numPr>
          <w:ilvl w:val="0"/>
          <w:numId w:val="2"/>
        </w:numPr>
        <w:spacing w:after="60"/>
        <w:rPr>
          <w:rStyle w:val="Abstract"/>
          <w:i w:val="0"/>
          <w:spacing w:val="2"/>
          <w:sz w:val="22"/>
          <w:szCs w:val="22"/>
        </w:rPr>
      </w:pPr>
      <w:r w:rsidRPr="00CD6555">
        <w:rPr>
          <w:rStyle w:val="Abstract"/>
          <w:i w:val="0"/>
          <w:spacing w:val="2"/>
          <w:sz w:val="22"/>
          <w:szCs w:val="22"/>
        </w:rPr>
        <w:t xml:space="preserve">Boguslawski, L. (2004). Influence of pressure fluctuations distribution on local heat transfer on flat surface impinged by turbulent free jet. </w:t>
      </w:r>
      <w:r w:rsidRPr="00CD6555">
        <w:rPr>
          <w:rStyle w:val="Abstract"/>
          <w:spacing w:val="2"/>
          <w:sz w:val="22"/>
          <w:szCs w:val="22"/>
        </w:rPr>
        <w:t>Proceedings of International Thermal Science Seminar II</w:t>
      </w:r>
      <w:r w:rsidRPr="00CD6555">
        <w:rPr>
          <w:rStyle w:val="Abstract"/>
          <w:i w:val="0"/>
          <w:spacing w:val="2"/>
          <w:sz w:val="22"/>
          <w:szCs w:val="22"/>
        </w:rPr>
        <w:t>, Bled, June 13-16</w:t>
      </w:r>
      <w:r w:rsidR="002D01BB" w:rsidRPr="002D01BB">
        <w:rPr>
          <w:rStyle w:val="Abstract"/>
          <w:i w:val="0"/>
          <w:spacing w:val="2"/>
          <w:sz w:val="22"/>
          <w:szCs w:val="22"/>
          <w:vertAlign w:val="superscript"/>
        </w:rPr>
        <w:t>th</w:t>
      </w:r>
      <w:r w:rsidR="002D01BB">
        <w:rPr>
          <w:rStyle w:val="Abstract"/>
          <w:i w:val="0"/>
          <w:spacing w:val="2"/>
          <w:sz w:val="22"/>
          <w:szCs w:val="22"/>
        </w:rPr>
        <w:t xml:space="preserve"> </w:t>
      </w:r>
      <w:r w:rsidRPr="00CD6555">
        <w:rPr>
          <w:rStyle w:val="Abstract"/>
          <w:i w:val="0"/>
          <w:spacing w:val="2"/>
          <w:sz w:val="22"/>
          <w:szCs w:val="22"/>
        </w:rPr>
        <w:t>2004.</w:t>
      </w:r>
    </w:p>
    <w:p w14:paraId="591AE5CC" w14:textId="77777777" w:rsidR="00507176" w:rsidRPr="00FD69A8" w:rsidRDefault="00FD69A8" w:rsidP="00BB1505">
      <w:pPr>
        <w:pStyle w:val="Text"/>
        <w:numPr>
          <w:ilvl w:val="0"/>
          <w:numId w:val="2"/>
        </w:numPr>
        <w:spacing w:after="60"/>
        <w:rPr>
          <w:rStyle w:val="Abstract"/>
          <w:i w:val="0"/>
          <w:spacing w:val="2"/>
          <w:sz w:val="22"/>
          <w:szCs w:val="22"/>
        </w:rPr>
      </w:pPr>
      <w:r w:rsidRPr="00FD69A8">
        <w:rPr>
          <w:rStyle w:val="Abstract"/>
          <w:i w:val="0"/>
          <w:spacing w:val="2"/>
          <w:sz w:val="22"/>
          <w:szCs w:val="22"/>
        </w:rPr>
        <w:t xml:space="preserve">Černiček, I., &amp; Molnar, R. (1988). Razvoj profitnih potencijala preduzetničkih organizacija. In I. Černiček &amp; R. Molnar (Eds.), </w:t>
      </w:r>
      <w:r w:rsidRPr="006A3DA5">
        <w:rPr>
          <w:rStyle w:val="Abstract"/>
          <w:spacing w:val="2"/>
          <w:sz w:val="22"/>
          <w:szCs w:val="22"/>
        </w:rPr>
        <w:t xml:space="preserve">Razvoj preduzetništva - šansa za progres </w:t>
      </w:r>
      <w:r w:rsidRPr="00FD69A8">
        <w:rPr>
          <w:rStyle w:val="Abstract"/>
          <w:i w:val="0"/>
          <w:spacing w:val="2"/>
          <w:sz w:val="22"/>
          <w:szCs w:val="22"/>
        </w:rPr>
        <w:t>(pp. 25-43). Zrenjanin, Serbia: Tehnički fakultet “Mihajlo Pupin”.</w:t>
      </w:r>
    </w:p>
    <w:p w14:paraId="77EEB7C5" w14:textId="77777777" w:rsidR="00507176" w:rsidRPr="00507176" w:rsidRDefault="00507176" w:rsidP="00BB1505">
      <w:pPr>
        <w:pStyle w:val="Text"/>
        <w:numPr>
          <w:ilvl w:val="0"/>
          <w:numId w:val="2"/>
        </w:numPr>
        <w:spacing w:after="60"/>
        <w:rPr>
          <w:rStyle w:val="Abstract"/>
          <w:i w:val="0"/>
          <w:sz w:val="22"/>
          <w:szCs w:val="22"/>
          <w:lang w:val="pt-BR"/>
        </w:rPr>
      </w:pPr>
      <w:r w:rsidRPr="00507176">
        <w:rPr>
          <w:rStyle w:val="Abstract"/>
          <w:i w:val="0"/>
          <w:spacing w:val="-2"/>
          <w:sz w:val="22"/>
          <w:szCs w:val="22"/>
        </w:rPr>
        <w:t xml:space="preserve">Drucker, P. F., &amp; Maciaiello, J. A. (2008). </w:t>
      </w:r>
      <w:r w:rsidRPr="00507176">
        <w:rPr>
          <w:rStyle w:val="Abstract"/>
          <w:spacing w:val="-2"/>
          <w:sz w:val="22"/>
          <w:szCs w:val="22"/>
        </w:rPr>
        <w:t>Management</w:t>
      </w:r>
      <w:r w:rsidRPr="00507176">
        <w:rPr>
          <w:rStyle w:val="Abstract"/>
          <w:i w:val="0"/>
          <w:spacing w:val="-2"/>
          <w:sz w:val="22"/>
          <w:szCs w:val="22"/>
        </w:rPr>
        <w:t xml:space="preserve"> (Revised ed.). HarperCollins e-books. Retrieved August 1</w:t>
      </w:r>
      <w:r w:rsidRPr="00507176">
        <w:rPr>
          <w:rStyle w:val="Abstract"/>
          <w:i w:val="0"/>
          <w:spacing w:val="-2"/>
          <w:sz w:val="22"/>
          <w:szCs w:val="22"/>
          <w:vertAlign w:val="superscript"/>
        </w:rPr>
        <w:t xml:space="preserve">st </w:t>
      </w:r>
      <w:r w:rsidRPr="00507176">
        <w:rPr>
          <w:rStyle w:val="Abstract"/>
          <w:i w:val="0"/>
          <w:spacing w:val="-2"/>
          <w:sz w:val="22"/>
          <w:szCs w:val="22"/>
        </w:rPr>
        <w:t xml:space="preserve">2016, from Youth Portal web site: </w:t>
      </w:r>
      <w:hyperlink r:id="rId8" w:history="1">
        <w:r w:rsidRPr="00E82A70">
          <w:rPr>
            <w:rStyle w:val="Hyperlink"/>
            <w:rFonts w:ascii="Cambria" w:hAnsi="Cambria"/>
            <w:spacing w:val="-2"/>
            <w:sz w:val="22"/>
            <w:szCs w:val="22"/>
          </w:rPr>
          <w:t>http://youth-portal.com/wp-content/uploads/2014/10/Peter-F-Drucker-Management-Rev-Ed.pdf</w:t>
        </w:r>
      </w:hyperlink>
      <w:r>
        <w:rPr>
          <w:rStyle w:val="Abstract"/>
          <w:i w:val="0"/>
          <w:spacing w:val="-2"/>
          <w:sz w:val="22"/>
          <w:szCs w:val="22"/>
        </w:rPr>
        <w:t xml:space="preserve"> </w:t>
      </w:r>
    </w:p>
    <w:p w14:paraId="1C0CF9A7" w14:textId="77777777" w:rsidR="00C3104D" w:rsidRPr="002D01BB" w:rsidRDefault="00C3104D" w:rsidP="00507176">
      <w:pPr>
        <w:pStyle w:val="Text"/>
        <w:numPr>
          <w:ilvl w:val="0"/>
          <w:numId w:val="2"/>
        </w:numPr>
        <w:rPr>
          <w:rFonts w:ascii="Cambria" w:hAnsi="Cambria"/>
          <w:sz w:val="22"/>
          <w:szCs w:val="22"/>
          <w:lang w:val="pt-BR"/>
        </w:rPr>
      </w:pPr>
      <w:r w:rsidRPr="002D01BB">
        <w:rPr>
          <w:rFonts w:ascii="Cambria" w:hAnsi="Cambria"/>
          <w:sz w:val="22"/>
          <w:szCs w:val="22"/>
          <w:lang w:val="pt-BR"/>
        </w:rPr>
        <w:t>EUROSTAT. (20</w:t>
      </w:r>
      <w:r w:rsidR="00FD69A8">
        <w:rPr>
          <w:rFonts w:ascii="Cambria" w:hAnsi="Cambria"/>
          <w:sz w:val="22"/>
          <w:szCs w:val="22"/>
          <w:lang w:val="pt-BR"/>
        </w:rPr>
        <w:t>24</w:t>
      </w:r>
      <w:r w:rsidRPr="002D01BB">
        <w:rPr>
          <w:rFonts w:ascii="Cambria" w:hAnsi="Cambria"/>
          <w:sz w:val="22"/>
          <w:szCs w:val="22"/>
          <w:lang w:val="pt-BR"/>
        </w:rPr>
        <w:t xml:space="preserve">). </w:t>
      </w:r>
      <w:r w:rsidRPr="002D01BB">
        <w:rPr>
          <w:rFonts w:ascii="Cambria" w:hAnsi="Cambria"/>
          <w:i/>
          <w:sz w:val="22"/>
          <w:szCs w:val="22"/>
          <w:lang w:val="pt-BR"/>
        </w:rPr>
        <w:t>Business demography statistics - Enterprise Survival Rate</w:t>
      </w:r>
      <w:r w:rsidRPr="002D01BB">
        <w:rPr>
          <w:rFonts w:ascii="Cambria" w:hAnsi="Cambria"/>
          <w:sz w:val="22"/>
          <w:szCs w:val="22"/>
          <w:lang w:val="pt-BR"/>
        </w:rPr>
        <w:t>. Retrieved May 13</w:t>
      </w:r>
      <w:r w:rsidRPr="002D01BB">
        <w:rPr>
          <w:rFonts w:ascii="Cambria" w:hAnsi="Cambria"/>
          <w:sz w:val="22"/>
          <w:szCs w:val="22"/>
          <w:vertAlign w:val="superscript"/>
          <w:lang w:val="pt-BR"/>
        </w:rPr>
        <w:t>th</w:t>
      </w:r>
      <w:r w:rsidRPr="002D01BB">
        <w:rPr>
          <w:rFonts w:ascii="Cambria" w:hAnsi="Cambria"/>
          <w:sz w:val="22"/>
          <w:szCs w:val="22"/>
          <w:lang w:val="pt-BR"/>
        </w:rPr>
        <w:t xml:space="preserve"> 20</w:t>
      </w:r>
      <w:r w:rsidR="00FD69A8">
        <w:rPr>
          <w:rFonts w:ascii="Cambria" w:hAnsi="Cambria"/>
          <w:sz w:val="22"/>
          <w:szCs w:val="22"/>
          <w:lang w:val="pt-BR"/>
        </w:rPr>
        <w:t>24</w:t>
      </w:r>
      <w:r w:rsidRPr="002D01BB">
        <w:rPr>
          <w:rFonts w:ascii="Cambria" w:hAnsi="Cambria"/>
          <w:sz w:val="22"/>
          <w:szCs w:val="22"/>
          <w:lang w:val="pt-BR"/>
        </w:rPr>
        <w:t xml:space="preserve">, from Eurostat web site: </w:t>
      </w:r>
      <w:hyperlink r:id="rId9" w:history="1">
        <w:r w:rsidRPr="002D01BB">
          <w:rPr>
            <w:rStyle w:val="Hyperlink"/>
            <w:rFonts w:ascii="Cambria" w:hAnsi="Cambria"/>
            <w:sz w:val="22"/>
            <w:szCs w:val="22"/>
            <w:lang w:val="pt-BR"/>
          </w:rPr>
          <w:t>http://ec.europa.eu/eurostat/statistics-explained/index.php/ Business_demography _statistics</w:t>
        </w:r>
      </w:hyperlink>
      <w:r w:rsidR="002D01BB">
        <w:rPr>
          <w:rFonts w:ascii="Cambria" w:hAnsi="Cambria"/>
          <w:sz w:val="22"/>
          <w:szCs w:val="22"/>
          <w:lang w:val="pt-BR"/>
        </w:rPr>
        <w:t xml:space="preserve">  </w:t>
      </w:r>
    </w:p>
    <w:p w14:paraId="38D24386" w14:textId="77777777" w:rsidR="006A4A02" w:rsidRDefault="006A4A02" w:rsidP="005C22D1">
      <w:pPr>
        <w:rPr>
          <w:b/>
          <w:sz w:val="22"/>
          <w:lang w:val="sr-Latn-CS"/>
        </w:rPr>
      </w:pPr>
    </w:p>
    <w:sectPr w:rsidR="006A4A02" w:rsidSect="006A4A02">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2784" w:right="2268" w:bottom="2835" w:left="2268" w:header="2155" w:footer="24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51E0" w14:textId="77777777" w:rsidR="0024581B" w:rsidRDefault="0024581B">
      <w:r>
        <w:separator/>
      </w:r>
    </w:p>
  </w:endnote>
  <w:endnote w:type="continuationSeparator" w:id="0">
    <w:p w14:paraId="5E327610" w14:textId="77777777" w:rsidR="0024581B" w:rsidRDefault="0024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AABB" w14:textId="77777777" w:rsidR="00E841E9" w:rsidRPr="002F0175" w:rsidRDefault="00E841E9" w:rsidP="002F0175">
    <w:pPr>
      <w:framePr w:wrap="around" w:vAnchor="text" w:hAnchor="margin" w:xAlign="outside" w:y="1"/>
      <w:rPr>
        <w:rStyle w:val="PageNumber"/>
        <w:rFonts w:ascii="Times New Roman" w:hAnsi="Times New Roman"/>
      </w:rPr>
    </w:pPr>
    <w:r w:rsidRPr="002F0175">
      <w:rPr>
        <w:rStyle w:val="PageNumber"/>
        <w:rFonts w:ascii="Times New Roman" w:hAnsi="Times New Roman"/>
      </w:rPr>
      <w:fldChar w:fldCharType="begin"/>
    </w:r>
    <w:r w:rsidRPr="002F0175">
      <w:rPr>
        <w:rStyle w:val="PageNumber"/>
        <w:rFonts w:ascii="Times New Roman" w:hAnsi="Times New Roman"/>
      </w:rPr>
      <w:instrText xml:space="preserve">PAGE  </w:instrText>
    </w:r>
    <w:r w:rsidRPr="002F0175">
      <w:rPr>
        <w:rStyle w:val="PageNumber"/>
        <w:rFonts w:ascii="Times New Roman" w:hAnsi="Times New Roman"/>
      </w:rPr>
      <w:fldChar w:fldCharType="separate"/>
    </w:r>
    <w:r w:rsidR="004B53EF">
      <w:rPr>
        <w:rStyle w:val="PageNumber"/>
        <w:rFonts w:ascii="Times New Roman" w:hAnsi="Times New Roman"/>
        <w:noProof/>
      </w:rPr>
      <w:t>2</w:t>
    </w:r>
    <w:r w:rsidRPr="002F0175">
      <w:rPr>
        <w:rStyle w:val="PageNumber"/>
        <w:rFonts w:ascii="Times New Roman" w:hAnsi="Times New Roman"/>
      </w:rPr>
      <w:fldChar w:fldCharType="end"/>
    </w:r>
  </w:p>
  <w:p w14:paraId="74EB8BA1" w14:textId="77777777" w:rsidR="00E841E9" w:rsidRDefault="00E841E9" w:rsidP="002F0175">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84C1" w14:textId="77777777" w:rsidR="004B53EF" w:rsidRPr="004B53EF" w:rsidRDefault="004B53EF" w:rsidP="006A3DA5">
    <w:pPr>
      <w:jc w:val="center"/>
      <w:rPr>
        <w:sz w:val="22"/>
      </w:rPr>
    </w:pPr>
    <w:r w:rsidRPr="004B53EF">
      <w:rPr>
        <w:sz w:val="22"/>
      </w:rPr>
      <w:fldChar w:fldCharType="begin"/>
    </w:r>
    <w:r w:rsidRPr="004B53EF">
      <w:rPr>
        <w:sz w:val="22"/>
      </w:rPr>
      <w:instrText xml:space="preserve"> PAGE   \* MERGEFORMAT </w:instrText>
    </w:r>
    <w:r w:rsidRPr="004B53EF">
      <w:rPr>
        <w:sz w:val="22"/>
      </w:rPr>
      <w:fldChar w:fldCharType="separate"/>
    </w:r>
    <w:r w:rsidR="00012FCC">
      <w:rPr>
        <w:noProof/>
        <w:sz w:val="22"/>
      </w:rPr>
      <w:t>2</w:t>
    </w:r>
    <w:r w:rsidRPr="004B53EF">
      <w:rPr>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70EC" w14:textId="77777777" w:rsidR="006A3DA5" w:rsidRDefault="006A3DA5" w:rsidP="006A3DA5">
    <w:pPr>
      <w:pStyle w:val="Footer"/>
      <w:jc w:val="center"/>
    </w:pPr>
    <w:r>
      <w:fldChar w:fldCharType="begin"/>
    </w:r>
    <w:r>
      <w:instrText xml:space="preserve"> PAGE   \* MERGEFORMAT </w:instrText>
    </w:r>
    <w:r>
      <w:fldChar w:fldCharType="separate"/>
    </w:r>
    <w:r w:rsidR="00ED51AB">
      <w:rPr>
        <w:noProof/>
      </w:rPr>
      <w:t>1</w:t>
    </w:r>
    <w:r>
      <w:rPr>
        <w:noProof/>
      </w:rPr>
      <w:fldChar w:fldCharType="end"/>
    </w:r>
  </w:p>
  <w:p w14:paraId="179CDF42" w14:textId="77777777" w:rsidR="006A3DA5" w:rsidRDefault="006A3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A6D04" w14:textId="77777777" w:rsidR="0024581B" w:rsidRDefault="0024581B">
      <w:r>
        <w:separator/>
      </w:r>
    </w:p>
  </w:footnote>
  <w:footnote w:type="continuationSeparator" w:id="0">
    <w:p w14:paraId="1750EA67" w14:textId="77777777" w:rsidR="0024581B" w:rsidRDefault="0024581B">
      <w:r>
        <w:continuationSeparator/>
      </w:r>
    </w:p>
  </w:footnote>
  <w:footnote w:id="1">
    <w:p w14:paraId="24CE1D43" w14:textId="6CCEEB20" w:rsidR="00CD6555" w:rsidRPr="00D405BE" w:rsidRDefault="00CD6555" w:rsidP="00D405BE">
      <w:pPr>
        <w:pStyle w:val="FootnoteText"/>
        <w:jc w:val="left"/>
        <w:rPr>
          <w:i w:val="0"/>
          <w:color w:val="0000FF"/>
          <w:sz w:val="18"/>
          <w:szCs w:val="18"/>
        </w:rPr>
      </w:pPr>
      <w:r w:rsidRPr="00C47B82">
        <w:rPr>
          <w:rStyle w:val="FootnoteReference"/>
          <w:sz w:val="18"/>
          <w:szCs w:val="18"/>
          <w:vertAlign w:val="superscript"/>
        </w:rPr>
        <w:footnoteRef/>
      </w:r>
      <w:r w:rsidRPr="00D405BE">
        <w:rPr>
          <w:i w:val="0"/>
          <w:color w:val="0000FF"/>
          <w:sz w:val="18"/>
          <w:szCs w:val="18"/>
        </w:rPr>
        <w:t xml:space="preserve"> E-mail, </w:t>
      </w:r>
      <w:r w:rsidR="006C701C">
        <w:rPr>
          <w:i w:val="0"/>
          <w:color w:val="0000FF"/>
          <w:sz w:val="18"/>
          <w:szCs w:val="18"/>
        </w:rPr>
        <w:t>other contacts</w:t>
      </w:r>
      <w:r w:rsidR="00C47B82">
        <w:rPr>
          <w:i w:val="0"/>
          <w:color w:val="0000FF"/>
          <w:sz w:val="18"/>
          <w:szCs w:val="18"/>
        </w:rPr>
        <w:t xml:space="preserve"> (</w:t>
      </w:r>
      <w:r w:rsidRPr="00D405BE">
        <w:rPr>
          <w:i w:val="0"/>
          <w:color w:val="0000FF"/>
          <w:sz w:val="18"/>
          <w:szCs w:val="18"/>
        </w:rPr>
        <w:t>op</w:t>
      </w:r>
      <w:r w:rsidR="006C701C">
        <w:rPr>
          <w:i w:val="0"/>
          <w:color w:val="0000FF"/>
          <w:sz w:val="18"/>
          <w:szCs w:val="18"/>
        </w:rPr>
        <w:t>tional</w:t>
      </w:r>
      <w:r w:rsidR="00685134">
        <w:rPr>
          <w:i w:val="0"/>
          <w:color w:val="0000FF"/>
          <w:sz w:val="18"/>
          <w:szCs w:val="18"/>
        </w:rPr>
        <w:t>, ie. ORCID</w:t>
      </w:r>
      <w:r w:rsidR="00C47B82">
        <w:rPr>
          <w:i w:val="0"/>
          <w:color w:val="0000FF"/>
          <w:sz w:val="18"/>
          <w:szCs w:val="18"/>
        </w:rPr>
        <w:t>)</w:t>
      </w:r>
    </w:p>
  </w:footnote>
  <w:footnote w:id="2">
    <w:p w14:paraId="124564DD" w14:textId="3872E637" w:rsidR="00CD6555" w:rsidRPr="00D405BE" w:rsidRDefault="00CD6555" w:rsidP="00D405BE">
      <w:pPr>
        <w:pStyle w:val="FootnoteText"/>
        <w:jc w:val="left"/>
        <w:rPr>
          <w:i w:val="0"/>
          <w:color w:val="0000FF"/>
          <w:sz w:val="18"/>
          <w:szCs w:val="18"/>
        </w:rPr>
      </w:pPr>
      <w:r w:rsidRPr="00C47B82">
        <w:rPr>
          <w:rStyle w:val="FootnoteReference"/>
          <w:sz w:val="18"/>
          <w:szCs w:val="18"/>
          <w:vertAlign w:val="superscript"/>
        </w:rPr>
        <w:footnoteRef/>
      </w:r>
      <w:r w:rsidRPr="00D405BE">
        <w:rPr>
          <w:i w:val="0"/>
          <w:color w:val="0000FF"/>
          <w:sz w:val="18"/>
          <w:szCs w:val="18"/>
        </w:rPr>
        <w:t xml:space="preserve"> E-mail, </w:t>
      </w:r>
      <w:r w:rsidR="006C701C">
        <w:rPr>
          <w:i w:val="0"/>
          <w:color w:val="0000FF"/>
          <w:sz w:val="18"/>
          <w:szCs w:val="18"/>
        </w:rPr>
        <w:t>other contacts</w:t>
      </w:r>
      <w:r w:rsidR="006C701C" w:rsidRPr="00D405BE">
        <w:rPr>
          <w:i w:val="0"/>
          <w:color w:val="0000FF"/>
          <w:sz w:val="18"/>
          <w:szCs w:val="18"/>
        </w:rPr>
        <w:t xml:space="preserve"> </w:t>
      </w:r>
      <w:r w:rsidR="00685134">
        <w:rPr>
          <w:i w:val="0"/>
          <w:color w:val="0000FF"/>
          <w:sz w:val="18"/>
          <w:szCs w:val="18"/>
        </w:rPr>
        <w:t>(</w:t>
      </w:r>
      <w:r w:rsidR="00685134" w:rsidRPr="00D405BE">
        <w:rPr>
          <w:i w:val="0"/>
          <w:color w:val="0000FF"/>
          <w:sz w:val="18"/>
          <w:szCs w:val="18"/>
        </w:rPr>
        <w:t>op</w:t>
      </w:r>
      <w:r w:rsidR="00685134">
        <w:rPr>
          <w:i w:val="0"/>
          <w:color w:val="0000FF"/>
          <w:sz w:val="18"/>
          <w:szCs w:val="18"/>
        </w:rPr>
        <w:t>tional, ie. ORCID)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FE9C" w14:textId="77777777" w:rsidR="00E841E9" w:rsidRPr="00DF7640" w:rsidRDefault="00E841E9">
    <w:pPr>
      <w:rPr>
        <w:rFonts w:ascii="Times New Roman" w:hAnsi="Times New Roman"/>
        <w:b/>
        <w:spacing w:val="40"/>
        <w:lang w:val="sr-Latn-CS"/>
      </w:rPr>
    </w:pPr>
  </w:p>
  <w:p w14:paraId="75EA5EF1" w14:textId="77777777" w:rsidR="00E841E9" w:rsidRPr="00FF0BFF" w:rsidRDefault="00DC647F" w:rsidP="00FF0BFF">
    <w:pPr>
      <w:pBdr>
        <w:bottom w:val="thinThickSmallGap" w:sz="12" w:space="1" w:color="auto"/>
      </w:pBdr>
      <w:rPr>
        <w:rFonts w:ascii="Times New Roman" w:hAnsi="Times New Roman"/>
        <w:b/>
        <w:i/>
        <w:spacing w:val="40"/>
        <w:sz w:val="18"/>
        <w:szCs w:val="18"/>
        <w:lang w:val="sr-Latn-CS"/>
      </w:rPr>
    </w:pPr>
    <w:r>
      <w:rPr>
        <w:rFonts w:ascii="Times New Roman" w:hAnsi="Times New Roman"/>
        <w:b/>
        <w:bCs/>
        <w:i/>
        <w:sz w:val="18"/>
        <w:szCs w:val="18"/>
        <w:lang w:val="sr-Latn-CS"/>
      </w:rPr>
      <w:t>Reinženjering poslovnih procesa u obrazovanju RPPO 2011</w:t>
    </w:r>
    <w:r w:rsidR="00FF0BFF" w:rsidRPr="00FF0BFF">
      <w:rPr>
        <w:rFonts w:ascii="Times New Roman" w:hAnsi="Times New Roman"/>
        <w:b/>
        <w:bCs/>
        <w:i/>
        <w:sz w:val="18"/>
        <w:szCs w:val="18"/>
        <w:lang w:val="sr-Latn-C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DBDE" w14:textId="77777777" w:rsidR="00C3104D" w:rsidRPr="00255544" w:rsidRDefault="00C3104D" w:rsidP="00C3104D">
    <w:pPr>
      <w:jc w:val="center"/>
      <w:rPr>
        <w:b/>
        <w:sz w:val="18"/>
        <w:szCs w:val="18"/>
        <w:lang w:val="sr-Latn-CS"/>
      </w:rPr>
    </w:pPr>
    <w:r w:rsidRPr="00255544">
      <w:rPr>
        <w:b/>
        <w:sz w:val="18"/>
        <w:szCs w:val="18"/>
        <w:lang w:val="sr-Latn-CS"/>
      </w:rPr>
      <w:t>11th Scientific Conference</w:t>
    </w:r>
  </w:p>
  <w:p w14:paraId="229A7B10" w14:textId="77777777" w:rsidR="00C3104D" w:rsidRPr="00C47B82" w:rsidRDefault="00C3104D" w:rsidP="00C3104D">
    <w:pPr>
      <w:jc w:val="center"/>
      <w:rPr>
        <w:b/>
        <w:spacing w:val="10"/>
        <w:sz w:val="18"/>
        <w:szCs w:val="18"/>
        <w:lang w:val="sr-Latn-CS"/>
      </w:rPr>
    </w:pPr>
    <w:r w:rsidRPr="00C47B82">
      <w:rPr>
        <w:b/>
        <w:spacing w:val="10"/>
        <w:sz w:val="18"/>
        <w:szCs w:val="18"/>
        <w:lang w:val="sr-Latn-CS"/>
      </w:rPr>
      <w:t>ENTREPRENEURSHIP-ENGINEERING-MANAGEMENT</w:t>
    </w:r>
  </w:p>
  <w:p w14:paraId="1B6FDD1F" w14:textId="1AE5FAD6" w:rsidR="00C3104D" w:rsidRPr="00CD6555" w:rsidRDefault="00A81F08" w:rsidP="00C3104D">
    <w:pPr>
      <w:jc w:val="right"/>
      <w:rPr>
        <w:sz w:val="16"/>
        <w:szCs w:val="16"/>
      </w:rPr>
    </w:pPr>
    <w:r>
      <w:rPr>
        <w:noProof/>
        <w:sz w:val="16"/>
        <w:szCs w:val="16"/>
      </w:rPr>
      <mc:AlternateContent>
        <mc:Choice Requires="wps">
          <w:drawing>
            <wp:anchor distT="0" distB="0" distL="114300" distR="114300" simplePos="0" relativeHeight="251658240" behindDoc="0" locked="0" layoutInCell="1" allowOverlap="1" wp14:anchorId="353AD31D" wp14:editId="5A7D7B09">
              <wp:simplePos x="0" y="0"/>
              <wp:positionH relativeFrom="column">
                <wp:posOffset>-10795</wp:posOffset>
              </wp:positionH>
              <wp:positionV relativeFrom="paragraph">
                <wp:posOffset>62230</wp:posOffset>
              </wp:positionV>
              <wp:extent cx="467995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6FD32"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9pt" to="367.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10A6" w14:textId="77777777" w:rsidR="00255544" w:rsidRPr="00255544" w:rsidRDefault="00255544" w:rsidP="00C04154">
    <w:pPr>
      <w:jc w:val="center"/>
      <w:rPr>
        <w:b/>
        <w:sz w:val="18"/>
        <w:szCs w:val="18"/>
        <w:lang w:val="sr-Latn-CS"/>
      </w:rPr>
    </w:pPr>
    <w:r w:rsidRPr="00255544">
      <w:rPr>
        <w:b/>
        <w:sz w:val="18"/>
        <w:szCs w:val="18"/>
        <w:lang w:val="sr-Latn-CS"/>
      </w:rPr>
      <w:t>11th Scientific Conference</w:t>
    </w:r>
  </w:p>
  <w:p w14:paraId="13CA5EC3" w14:textId="77777777" w:rsidR="00C04154" w:rsidRPr="00C47B82" w:rsidRDefault="00C47B82" w:rsidP="00C04154">
    <w:pPr>
      <w:jc w:val="center"/>
      <w:rPr>
        <w:b/>
        <w:spacing w:val="10"/>
        <w:sz w:val="18"/>
        <w:szCs w:val="18"/>
        <w:lang w:val="sr-Latn-CS"/>
      </w:rPr>
    </w:pPr>
    <w:r w:rsidRPr="00C47B82">
      <w:rPr>
        <w:b/>
        <w:spacing w:val="10"/>
        <w:sz w:val="18"/>
        <w:szCs w:val="18"/>
        <w:lang w:val="sr-Latn-CS"/>
      </w:rPr>
      <w:t>ENTREPRENEURSHIP</w:t>
    </w:r>
    <w:r w:rsidR="00C04154" w:rsidRPr="00C47B82">
      <w:rPr>
        <w:b/>
        <w:spacing w:val="10"/>
        <w:sz w:val="18"/>
        <w:szCs w:val="18"/>
        <w:lang w:val="sr-Latn-CS"/>
      </w:rPr>
      <w:t>-</w:t>
    </w:r>
    <w:r w:rsidRPr="00C47B82">
      <w:rPr>
        <w:b/>
        <w:spacing w:val="10"/>
        <w:sz w:val="18"/>
        <w:szCs w:val="18"/>
        <w:lang w:val="sr-Latn-CS"/>
      </w:rPr>
      <w:t>ENGINEERING-MANAGEMENT</w:t>
    </w:r>
  </w:p>
  <w:p w14:paraId="55A229FE" w14:textId="479D589F" w:rsidR="00A33AAF" w:rsidRPr="00CD6555" w:rsidRDefault="00A81F08" w:rsidP="00CD6555">
    <w:pPr>
      <w:jc w:val="right"/>
      <w:rPr>
        <w:sz w:val="16"/>
        <w:szCs w:val="16"/>
      </w:rPr>
    </w:pPr>
    <w:r>
      <w:rPr>
        <w:noProof/>
        <w:sz w:val="16"/>
        <w:szCs w:val="16"/>
      </w:rPr>
      <mc:AlternateContent>
        <mc:Choice Requires="wps">
          <w:drawing>
            <wp:anchor distT="0" distB="0" distL="114300" distR="114300" simplePos="0" relativeHeight="251657216" behindDoc="0" locked="0" layoutInCell="1" allowOverlap="1" wp14:anchorId="2CC1E07E" wp14:editId="2C0B4686">
              <wp:simplePos x="0" y="0"/>
              <wp:positionH relativeFrom="column">
                <wp:posOffset>-10795</wp:posOffset>
              </wp:positionH>
              <wp:positionV relativeFrom="paragraph">
                <wp:posOffset>62230</wp:posOffset>
              </wp:positionV>
              <wp:extent cx="467995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9976B"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9pt" to="367.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B53DF"/>
    <w:multiLevelType w:val="singleLevel"/>
    <w:tmpl w:val="C4F69842"/>
    <w:lvl w:ilvl="0">
      <w:start w:val="1"/>
      <w:numFmt w:val="decimal"/>
      <w:lvlText w:val="%1"/>
      <w:legacy w:legacy="1" w:legacySpace="0" w:legacyIndent="357"/>
      <w:lvlJc w:val="left"/>
      <w:pPr>
        <w:ind w:left="357" w:hanging="357"/>
      </w:pPr>
      <w:rPr>
        <w:rFonts w:ascii="Symbol" w:hAnsi="Symbol" w:hint="default"/>
      </w:rPr>
    </w:lvl>
  </w:abstractNum>
  <w:abstractNum w:abstractNumId="1" w15:restartNumberingAfterBreak="0">
    <w:nsid w:val="4A61428E"/>
    <w:multiLevelType w:val="hybridMultilevel"/>
    <w:tmpl w:val="4386C186"/>
    <w:lvl w:ilvl="0" w:tplc="DE44685A">
      <w:start w:val="1"/>
      <w:numFmt w:val="decimal"/>
      <w:lvlText w:val="[%1]"/>
      <w:lvlJc w:val="left"/>
      <w:pPr>
        <w:tabs>
          <w:tab w:val="num" w:pos="391"/>
        </w:tabs>
        <w:ind w:left="391" w:hanging="391"/>
      </w:pPr>
      <w:rPr>
        <w:rFonts w:ascii="Cambria" w:hAnsi="Cambria" w:hint="default"/>
        <w:b w:val="0"/>
        <w:i w:val="0"/>
        <w:sz w:val="22"/>
        <w:szCs w:val="22"/>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694003A0"/>
    <w:multiLevelType w:val="multilevel"/>
    <w:tmpl w:val="85FCA9E6"/>
    <w:lvl w:ilvl="0">
      <w:start w:val="1"/>
      <w:numFmt w:val="decimal"/>
      <w:lvlText w:val="[%1]"/>
      <w:lvlJc w:val="center"/>
      <w:pPr>
        <w:tabs>
          <w:tab w:val="num" w:pos="391"/>
        </w:tabs>
        <w:ind w:left="391" w:hanging="391"/>
      </w:pPr>
      <w:rPr>
        <w:rFonts w:ascii="Cambria" w:hAnsi="Cambria"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86"/>
    <w:rsid w:val="00012FCC"/>
    <w:rsid w:val="000227F2"/>
    <w:rsid w:val="00024ACF"/>
    <w:rsid w:val="00026329"/>
    <w:rsid w:val="00061FF3"/>
    <w:rsid w:val="00075658"/>
    <w:rsid w:val="00087569"/>
    <w:rsid w:val="000D3212"/>
    <w:rsid w:val="000D3F51"/>
    <w:rsid w:val="000D557D"/>
    <w:rsid w:val="0010105A"/>
    <w:rsid w:val="00110854"/>
    <w:rsid w:val="00152BEA"/>
    <w:rsid w:val="00172341"/>
    <w:rsid w:val="001D08AC"/>
    <w:rsid w:val="001E65CA"/>
    <w:rsid w:val="001F17D9"/>
    <w:rsid w:val="00217F27"/>
    <w:rsid w:val="00226A0B"/>
    <w:rsid w:val="0024581B"/>
    <w:rsid w:val="00255544"/>
    <w:rsid w:val="0026676B"/>
    <w:rsid w:val="00270F5B"/>
    <w:rsid w:val="00272CED"/>
    <w:rsid w:val="0028021D"/>
    <w:rsid w:val="0028342E"/>
    <w:rsid w:val="00284091"/>
    <w:rsid w:val="002A4083"/>
    <w:rsid w:val="002A5DAE"/>
    <w:rsid w:val="002B34D1"/>
    <w:rsid w:val="002C5273"/>
    <w:rsid w:val="002D01BB"/>
    <w:rsid w:val="002F0175"/>
    <w:rsid w:val="00327F84"/>
    <w:rsid w:val="00391953"/>
    <w:rsid w:val="0039668E"/>
    <w:rsid w:val="003A21FD"/>
    <w:rsid w:val="003D274A"/>
    <w:rsid w:val="003F31AD"/>
    <w:rsid w:val="004024BA"/>
    <w:rsid w:val="00413932"/>
    <w:rsid w:val="00420A09"/>
    <w:rsid w:val="00443651"/>
    <w:rsid w:val="0044368C"/>
    <w:rsid w:val="004B1EAC"/>
    <w:rsid w:val="004B53EF"/>
    <w:rsid w:val="004C7CF2"/>
    <w:rsid w:val="005041A0"/>
    <w:rsid w:val="00507176"/>
    <w:rsid w:val="0051606B"/>
    <w:rsid w:val="00520588"/>
    <w:rsid w:val="005410B6"/>
    <w:rsid w:val="0055445C"/>
    <w:rsid w:val="00561E43"/>
    <w:rsid w:val="005C22D1"/>
    <w:rsid w:val="005F42BB"/>
    <w:rsid w:val="00657FFE"/>
    <w:rsid w:val="00685134"/>
    <w:rsid w:val="006910E5"/>
    <w:rsid w:val="006A0814"/>
    <w:rsid w:val="006A3DA5"/>
    <w:rsid w:val="006A4A02"/>
    <w:rsid w:val="006B6BCB"/>
    <w:rsid w:val="006C701C"/>
    <w:rsid w:val="006F4EBE"/>
    <w:rsid w:val="007000CF"/>
    <w:rsid w:val="00776C87"/>
    <w:rsid w:val="007B6639"/>
    <w:rsid w:val="00817C0E"/>
    <w:rsid w:val="0082015E"/>
    <w:rsid w:val="00820C32"/>
    <w:rsid w:val="00860938"/>
    <w:rsid w:val="00891A2F"/>
    <w:rsid w:val="008B0766"/>
    <w:rsid w:val="00963391"/>
    <w:rsid w:val="009C3624"/>
    <w:rsid w:val="009F6803"/>
    <w:rsid w:val="00A33AAF"/>
    <w:rsid w:val="00A50DA0"/>
    <w:rsid w:val="00A81F08"/>
    <w:rsid w:val="00A9478E"/>
    <w:rsid w:val="00AC6486"/>
    <w:rsid w:val="00AC726D"/>
    <w:rsid w:val="00AE7F55"/>
    <w:rsid w:val="00AF3849"/>
    <w:rsid w:val="00AF52C4"/>
    <w:rsid w:val="00B06BC7"/>
    <w:rsid w:val="00B34CA3"/>
    <w:rsid w:val="00B44AD8"/>
    <w:rsid w:val="00B528EF"/>
    <w:rsid w:val="00BB1505"/>
    <w:rsid w:val="00BC09C0"/>
    <w:rsid w:val="00BC4F77"/>
    <w:rsid w:val="00BC750C"/>
    <w:rsid w:val="00BE7593"/>
    <w:rsid w:val="00C03B2C"/>
    <w:rsid w:val="00C04154"/>
    <w:rsid w:val="00C26768"/>
    <w:rsid w:val="00C3104D"/>
    <w:rsid w:val="00C44A14"/>
    <w:rsid w:val="00C47B82"/>
    <w:rsid w:val="00C853DB"/>
    <w:rsid w:val="00CD6555"/>
    <w:rsid w:val="00D405BE"/>
    <w:rsid w:val="00DA2697"/>
    <w:rsid w:val="00DA5FBF"/>
    <w:rsid w:val="00DC063F"/>
    <w:rsid w:val="00DC52E9"/>
    <w:rsid w:val="00DC647F"/>
    <w:rsid w:val="00DF02D7"/>
    <w:rsid w:val="00DF0570"/>
    <w:rsid w:val="00DF7640"/>
    <w:rsid w:val="00E54440"/>
    <w:rsid w:val="00E55A54"/>
    <w:rsid w:val="00E611E3"/>
    <w:rsid w:val="00E822FD"/>
    <w:rsid w:val="00E841E9"/>
    <w:rsid w:val="00E93BF3"/>
    <w:rsid w:val="00E97B8A"/>
    <w:rsid w:val="00EA4B12"/>
    <w:rsid w:val="00EA502B"/>
    <w:rsid w:val="00EB503A"/>
    <w:rsid w:val="00ED51AB"/>
    <w:rsid w:val="00EE781C"/>
    <w:rsid w:val="00EF4D5F"/>
    <w:rsid w:val="00F33AF1"/>
    <w:rsid w:val="00F45869"/>
    <w:rsid w:val="00F60B6A"/>
    <w:rsid w:val="00F73344"/>
    <w:rsid w:val="00FB43AB"/>
    <w:rsid w:val="00FC4164"/>
    <w:rsid w:val="00FD69A8"/>
    <w:rsid w:val="00FF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4:docId w14:val="25A786FE"/>
  <w15:chartTrackingRefBased/>
  <w15:docId w15:val="{41A41D8F-36BD-4400-A225-66A94A80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45C"/>
    <w:pPr>
      <w:overflowPunct w:val="0"/>
      <w:autoSpaceDE w:val="0"/>
      <w:autoSpaceDN w:val="0"/>
      <w:adjustRightInd w:val="0"/>
      <w:jc w:val="both"/>
      <w:textAlignment w:val="baseline"/>
    </w:pPr>
    <w:rPr>
      <w:rFonts w:ascii="Cambria" w:hAnsi="Cambria"/>
      <w:sz w:val="24"/>
      <w:szCs w:val="24"/>
    </w:rPr>
  </w:style>
  <w:style w:type="paragraph" w:styleId="Heading1">
    <w:name w:val="heading 1"/>
    <w:basedOn w:val="Normal"/>
    <w:next w:val="Normal"/>
    <w:qFormat/>
    <w:rsid w:val="006A4A02"/>
    <w:pPr>
      <w:keepNext/>
      <w:spacing w:before="120" w:after="120"/>
      <w:jc w:val="center"/>
      <w:outlineLvl w:val="0"/>
    </w:pPr>
    <w:rPr>
      <w:rFonts w:cs="Arial"/>
      <w:b/>
      <w:bCs/>
      <w:kern w:val="32"/>
      <w:sz w:val="28"/>
      <w:szCs w:val="28"/>
    </w:rPr>
  </w:style>
  <w:style w:type="paragraph" w:styleId="Heading2">
    <w:name w:val="heading 2"/>
    <w:basedOn w:val="Normal"/>
    <w:next w:val="Normal"/>
    <w:qFormat/>
    <w:rsid w:val="00D405BE"/>
    <w:pPr>
      <w:keepNext/>
      <w:overflowPunct/>
      <w:autoSpaceDE/>
      <w:autoSpaceDN/>
      <w:adjustRightInd/>
      <w:spacing w:before="240" w:after="240"/>
      <w:jc w:val="center"/>
      <w:textAlignment w:val="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styleId="BodyText">
    <w:name w:val="Body Text"/>
    <w:basedOn w:val="Normal"/>
    <w:semiHidden/>
    <w:rPr>
      <w:rFonts w:ascii="Times New Roman" w:hAnsi="Times New Roman"/>
    </w:rPr>
  </w:style>
  <w:style w:type="paragraph" w:customStyle="1" w:styleId="Tabela">
    <w:name w:val="Tabela"/>
    <w:basedOn w:val="BodyTextIndent"/>
    <w:rsid w:val="006A4A02"/>
    <w:pPr>
      <w:spacing w:before="240"/>
      <w:ind w:left="0"/>
      <w:jc w:val="left"/>
    </w:pPr>
    <w:rPr>
      <w:i/>
      <w:sz w:val="22"/>
      <w:lang w:val="sr-Latn-CS"/>
    </w:rPr>
  </w:style>
  <w:style w:type="character" w:styleId="PageNumber">
    <w:name w:val="page number"/>
    <w:basedOn w:val="DefaultParagraphFont"/>
    <w:rsid w:val="002F0175"/>
  </w:style>
  <w:style w:type="paragraph" w:customStyle="1" w:styleId="Slika">
    <w:name w:val="Slika"/>
    <w:rsid w:val="00D405BE"/>
    <w:pPr>
      <w:spacing w:before="120" w:after="120"/>
      <w:jc w:val="center"/>
    </w:pPr>
    <w:rPr>
      <w:rFonts w:ascii="Cambria" w:hAnsi="Cambria"/>
      <w:i/>
      <w:sz w:val="22"/>
      <w:szCs w:val="24"/>
    </w:rPr>
  </w:style>
  <w:style w:type="table" w:styleId="TableGrid">
    <w:name w:val="Table Grid"/>
    <w:basedOn w:val="TableNormal"/>
    <w:rsid w:val="008B076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A4A02"/>
    <w:pPr>
      <w:tabs>
        <w:tab w:val="center" w:pos="4320"/>
        <w:tab w:val="right" w:pos="8640"/>
      </w:tabs>
    </w:pPr>
  </w:style>
  <w:style w:type="paragraph" w:styleId="Header">
    <w:name w:val="header"/>
    <w:basedOn w:val="Normal"/>
    <w:rsid w:val="006A4A02"/>
    <w:pPr>
      <w:tabs>
        <w:tab w:val="center" w:pos="4320"/>
        <w:tab w:val="right" w:pos="8640"/>
      </w:tabs>
    </w:pPr>
  </w:style>
  <w:style w:type="paragraph" w:styleId="BodyTextIndent">
    <w:name w:val="Body Text Indent"/>
    <w:basedOn w:val="Normal"/>
    <w:semiHidden/>
    <w:rsid w:val="00CD6555"/>
    <w:pPr>
      <w:spacing w:after="120"/>
      <w:ind w:left="283"/>
    </w:pPr>
  </w:style>
  <w:style w:type="paragraph" w:styleId="Subtitle">
    <w:name w:val="Subtitle"/>
    <w:basedOn w:val="Normal"/>
    <w:qFormat/>
    <w:rsid w:val="00CD6555"/>
    <w:pPr>
      <w:overflowPunct/>
      <w:autoSpaceDE/>
      <w:autoSpaceDN/>
      <w:adjustRightInd/>
      <w:jc w:val="center"/>
      <w:textAlignment w:val="auto"/>
    </w:pPr>
    <w:rPr>
      <w:b/>
    </w:rPr>
  </w:style>
  <w:style w:type="character" w:styleId="Hyperlink">
    <w:name w:val="Hyperlink"/>
    <w:rsid w:val="00CD6555"/>
    <w:rPr>
      <w:color w:val="0000FF"/>
      <w:u w:val="single"/>
    </w:rPr>
  </w:style>
  <w:style w:type="paragraph" w:styleId="FootnoteText">
    <w:name w:val="footnote text"/>
    <w:basedOn w:val="Normal"/>
    <w:semiHidden/>
    <w:rsid w:val="006A4A02"/>
    <w:pPr>
      <w:overflowPunct/>
      <w:autoSpaceDE/>
      <w:autoSpaceDN/>
      <w:adjustRightInd/>
      <w:textAlignment w:val="auto"/>
    </w:pPr>
    <w:rPr>
      <w:i/>
      <w:sz w:val="20"/>
    </w:rPr>
  </w:style>
  <w:style w:type="character" w:styleId="FootnoteReference">
    <w:name w:val="footnote reference"/>
    <w:rsid w:val="006A4A02"/>
    <w:rPr>
      <w:rFonts w:ascii="Cambria" w:hAnsi="Cambria"/>
      <w:i/>
      <w:color w:val="auto"/>
      <w:sz w:val="20"/>
      <w:szCs w:val="20"/>
      <w:vertAlign w:val="baseline"/>
    </w:rPr>
  </w:style>
  <w:style w:type="paragraph" w:customStyle="1" w:styleId="Text">
    <w:name w:val="Text"/>
    <w:basedOn w:val="Normal"/>
    <w:semiHidden/>
    <w:rsid w:val="00CD6555"/>
    <w:pPr>
      <w:overflowPunct/>
      <w:autoSpaceDE/>
      <w:autoSpaceDN/>
      <w:adjustRightInd/>
      <w:ind w:firstLine="567"/>
      <w:textAlignment w:val="auto"/>
    </w:pPr>
    <w:rPr>
      <w:rFonts w:ascii="Times New Roman" w:hAnsi="Times New Roman"/>
      <w:lang w:eastAsia="sl-SI"/>
    </w:rPr>
  </w:style>
  <w:style w:type="character" w:customStyle="1" w:styleId="Abstract">
    <w:name w:val="Abstract"/>
    <w:rsid w:val="00D405BE"/>
    <w:rPr>
      <w:rFonts w:ascii="Cambria" w:hAnsi="Cambria"/>
      <w:i/>
      <w:spacing w:val="0"/>
      <w:w w:val="100"/>
      <w:position w:val="0"/>
      <w:sz w:val="20"/>
      <w:szCs w:val="20"/>
      <w:effect w:val="none"/>
    </w:rPr>
  </w:style>
  <w:style w:type="character" w:customStyle="1" w:styleId="StyleFootnoteReferenceBlue">
    <w:name w:val="Style Footnote Reference + Blue"/>
    <w:rsid w:val="006A4A02"/>
    <w:rPr>
      <w:rFonts w:ascii="Cambria" w:hAnsi="Cambria"/>
      <w:i/>
      <w:iCs/>
      <w:color w:val="auto"/>
      <w:sz w:val="20"/>
      <w:szCs w:val="20"/>
      <w:vertAlign w:val="baseline"/>
    </w:rPr>
  </w:style>
  <w:style w:type="character" w:styleId="FollowedHyperlink">
    <w:name w:val="FollowedHyperlink"/>
    <w:rsid w:val="00507176"/>
    <w:rPr>
      <w:color w:val="800080"/>
      <w:u w:val="single"/>
    </w:rPr>
  </w:style>
  <w:style w:type="character" w:customStyle="1" w:styleId="FooterChar">
    <w:name w:val="Footer Char"/>
    <w:link w:val="Footer"/>
    <w:uiPriority w:val="99"/>
    <w:rsid w:val="006A3DA5"/>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6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outh-portal.com/wp-content/uploads/2014/10/Peter-F-Drucker-Management-Rev-Ed.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c.europa.eu/eurostat/statistics-explained/index.php/%20Business_demography%20_statistic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PIM_04\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instructions</Template>
  <TotalTime>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UPUTSTVO ZA PRIPREMU RADOVA</vt:lpstr>
    </vt:vector>
  </TitlesOfParts>
  <Company>VTŠSSZR</Company>
  <LinksUpToDate>false</LinksUpToDate>
  <CharactersWithSpaces>2860</CharactersWithSpaces>
  <SharedDoc>false</SharedDoc>
  <HLinks>
    <vt:vector size="12" baseType="variant">
      <vt:variant>
        <vt:i4>4915231</vt:i4>
      </vt:variant>
      <vt:variant>
        <vt:i4>3</vt:i4>
      </vt:variant>
      <vt:variant>
        <vt:i4>0</vt:i4>
      </vt:variant>
      <vt:variant>
        <vt:i4>5</vt:i4>
      </vt:variant>
      <vt:variant>
        <vt:lpwstr>http://ec.europa.eu/eurostat/statistics-explained/index.php/ Business_demography _statistics</vt:lpwstr>
      </vt:variant>
      <vt:variant>
        <vt:lpwstr/>
      </vt:variant>
      <vt:variant>
        <vt:i4>5308430</vt:i4>
      </vt:variant>
      <vt:variant>
        <vt:i4>0</vt:i4>
      </vt:variant>
      <vt:variant>
        <vt:i4>0</vt:i4>
      </vt:variant>
      <vt:variant>
        <vt:i4>5</vt:i4>
      </vt:variant>
      <vt:variant>
        <vt:lpwstr>http://youth-portal.com/wp-content/uploads/2014/10/Peter-F-Drucker-Management-Rev-Ed.pdf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PRIPREMU RADOVA</dc:title>
  <dc:subject/>
  <dc:creator>maja</dc:creator>
  <cp:keywords/>
  <cp:lastModifiedBy>VISOKA TEHNIČKA ŠKOLA ZRENJANIN</cp:lastModifiedBy>
  <cp:revision>3</cp:revision>
  <cp:lastPrinted>2011-09-19T09:53:00Z</cp:lastPrinted>
  <dcterms:created xsi:type="dcterms:W3CDTF">2025-01-10T19:47:00Z</dcterms:created>
  <dcterms:modified xsi:type="dcterms:W3CDTF">2025-01-10T19:50:00Z</dcterms:modified>
</cp:coreProperties>
</file>